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7DEA0" w14:textId="54FE42D0" w:rsidR="00CF0A6B" w:rsidRPr="00671B07" w:rsidRDefault="00671B07" w:rsidP="00671B07">
      <w:pPr>
        <w:pStyle w:val="Titre"/>
        <w:rPr>
          <w:rFonts w:ascii="Arial" w:hAnsi="Arial" w:cs="Arial"/>
          <w:b/>
          <w:bCs/>
          <w:sz w:val="24"/>
          <w:szCs w:val="24"/>
        </w:rPr>
      </w:pPr>
      <w:r w:rsidRPr="00671B07">
        <w:rPr>
          <w:rFonts w:ascii="Arial" w:hAnsi="Arial" w:cs="Arial"/>
          <w:b/>
          <w:bCs/>
          <w:noProof/>
          <w:sz w:val="32"/>
          <w:szCs w:val="32"/>
        </w:rPr>
        <w:drawing>
          <wp:inline distT="0" distB="0" distL="0" distR="0" wp14:anchorId="14D8151A" wp14:editId="712CA88C">
            <wp:extent cx="960122" cy="1216025"/>
            <wp:effectExtent l="0" t="0" r="0" b="3175"/>
            <wp:docPr id="1642777247" name="Image 1" descr="Une image contenant oiseau, texte, affich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77247" name="Image 1" descr="Une image contenant oiseau, texte, affiche, illustratio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492" cy="1239291"/>
                    </a:xfrm>
                    <a:prstGeom prst="rect">
                      <a:avLst/>
                    </a:prstGeom>
                    <a:noFill/>
                    <a:ln>
                      <a:noFill/>
                    </a:ln>
                  </pic:spPr>
                </pic:pic>
              </a:graphicData>
            </a:graphic>
          </wp:inline>
        </w:drawing>
      </w:r>
      <w:r>
        <w:rPr>
          <w:rFonts w:ascii="Arial" w:hAnsi="Arial" w:cs="Arial"/>
          <w:b/>
          <w:bCs/>
          <w:sz w:val="24"/>
          <w:szCs w:val="24"/>
        </w:rPr>
        <w:t xml:space="preserve">  </w:t>
      </w:r>
      <w:r w:rsidR="00CF0A6B" w:rsidRPr="00671B07">
        <w:rPr>
          <w:rFonts w:ascii="Arial" w:hAnsi="Arial" w:cs="Arial"/>
          <w:b/>
          <w:bCs/>
          <w:sz w:val="24"/>
          <w:szCs w:val="24"/>
        </w:rPr>
        <w:t>REGLEMENT GENERAL D’UTILISATION DES SALLES COMMUNALE</w:t>
      </w:r>
      <w:r w:rsidR="00BB762B">
        <w:rPr>
          <w:rFonts w:ascii="Arial" w:hAnsi="Arial" w:cs="Arial"/>
          <w:b/>
          <w:bCs/>
          <w:sz w:val="24"/>
          <w:szCs w:val="24"/>
        </w:rPr>
        <w:t>S</w:t>
      </w:r>
    </w:p>
    <w:p w14:paraId="19C76C42" w14:textId="77777777" w:rsidR="00671B07" w:rsidRPr="00671B07" w:rsidRDefault="00671B07" w:rsidP="00671B07">
      <w:pPr>
        <w:jc w:val="center"/>
      </w:pPr>
    </w:p>
    <w:p w14:paraId="7A98BEE8" w14:textId="260E94E4" w:rsidR="00CF0A6B" w:rsidRPr="00734F4E" w:rsidRDefault="00CF0A6B" w:rsidP="00671B07">
      <w:pPr>
        <w:rPr>
          <w:rFonts w:ascii="Arial" w:hAnsi="Arial" w:cs="Arial"/>
          <w:b/>
          <w:bCs/>
        </w:rPr>
      </w:pPr>
      <w:r w:rsidRPr="00734F4E">
        <w:rPr>
          <w:rFonts w:ascii="Arial" w:hAnsi="Arial" w:cs="Arial"/>
          <w:b/>
          <w:bCs/>
        </w:rPr>
        <w:t>SOMMAIRE DU REGLEMENT INTERIEUR</w:t>
      </w:r>
    </w:p>
    <w:p w14:paraId="6A3B9268" w14:textId="77777777" w:rsidR="00CF0A6B" w:rsidRPr="00734F4E" w:rsidRDefault="00CF0A6B" w:rsidP="00CF0A6B">
      <w:pPr>
        <w:rPr>
          <w:rFonts w:ascii="Arial" w:hAnsi="Arial" w:cs="Arial"/>
        </w:rPr>
      </w:pPr>
    </w:p>
    <w:p w14:paraId="0A6C908D" w14:textId="77777777" w:rsidR="00CF0A6B" w:rsidRPr="0058773A" w:rsidRDefault="00CF0A6B" w:rsidP="00CF0A6B">
      <w:pPr>
        <w:rPr>
          <w:rFonts w:ascii="Arial" w:hAnsi="Arial" w:cs="Arial"/>
          <w:b/>
          <w:bCs/>
          <w:sz w:val="20"/>
          <w:szCs w:val="20"/>
        </w:rPr>
      </w:pPr>
      <w:r w:rsidRPr="0058773A">
        <w:rPr>
          <w:rFonts w:ascii="Arial" w:hAnsi="Arial" w:cs="Arial"/>
          <w:b/>
          <w:bCs/>
          <w:sz w:val="20"/>
          <w:szCs w:val="20"/>
        </w:rPr>
        <w:t>TITRE I – DISPOSITIONS GÉNÉRALES</w:t>
      </w:r>
    </w:p>
    <w:p w14:paraId="1F14858F" w14:textId="0B6A38B2" w:rsidR="0058773A" w:rsidRDefault="00CF0A6B" w:rsidP="00CF0A6B">
      <w:pPr>
        <w:spacing w:line="240" w:lineRule="auto"/>
        <w:rPr>
          <w:rFonts w:ascii="Arial" w:hAnsi="Arial" w:cs="Arial"/>
          <w:sz w:val="20"/>
          <w:szCs w:val="20"/>
        </w:rPr>
      </w:pPr>
      <w:r w:rsidRPr="0058773A">
        <w:rPr>
          <w:rFonts w:ascii="Arial" w:hAnsi="Arial" w:cs="Arial"/>
          <w:sz w:val="20"/>
          <w:szCs w:val="20"/>
        </w:rPr>
        <w:t xml:space="preserve">Article I.1. : Objet </w:t>
      </w:r>
    </w:p>
    <w:p w14:paraId="01F232DD" w14:textId="6CC40CE0" w:rsidR="00CF0A6B" w:rsidRPr="0058773A" w:rsidRDefault="00CF0A6B" w:rsidP="00CF0A6B">
      <w:pPr>
        <w:spacing w:line="240" w:lineRule="auto"/>
        <w:rPr>
          <w:rFonts w:ascii="Arial" w:hAnsi="Arial" w:cs="Arial"/>
          <w:sz w:val="20"/>
          <w:szCs w:val="20"/>
        </w:rPr>
      </w:pPr>
      <w:r w:rsidRPr="0058773A">
        <w:rPr>
          <w:rFonts w:ascii="Arial" w:hAnsi="Arial" w:cs="Arial"/>
          <w:sz w:val="20"/>
          <w:szCs w:val="20"/>
        </w:rPr>
        <w:t>Article I.2. : Utilisateurs</w:t>
      </w:r>
    </w:p>
    <w:p w14:paraId="43960042" w14:textId="77777777" w:rsidR="00CF0A6B" w:rsidRPr="0058773A" w:rsidRDefault="00CF0A6B" w:rsidP="00CF0A6B">
      <w:pPr>
        <w:rPr>
          <w:rFonts w:ascii="Arial" w:hAnsi="Arial" w:cs="Arial"/>
          <w:sz w:val="20"/>
          <w:szCs w:val="20"/>
        </w:rPr>
      </w:pPr>
    </w:p>
    <w:p w14:paraId="6C94B1C1" w14:textId="77777777" w:rsidR="00CF0A6B" w:rsidRPr="0058773A" w:rsidRDefault="00CF0A6B" w:rsidP="00CF0A6B">
      <w:pPr>
        <w:rPr>
          <w:rFonts w:ascii="Arial" w:hAnsi="Arial" w:cs="Arial"/>
          <w:b/>
          <w:bCs/>
          <w:sz w:val="20"/>
          <w:szCs w:val="20"/>
        </w:rPr>
      </w:pPr>
      <w:r w:rsidRPr="0058773A">
        <w:rPr>
          <w:rFonts w:ascii="Arial" w:hAnsi="Arial" w:cs="Arial"/>
          <w:b/>
          <w:bCs/>
          <w:sz w:val="20"/>
          <w:szCs w:val="20"/>
        </w:rPr>
        <w:t xml:space="preserve">TITRE II – RÉSERVATIONS ET ANNULATIONS </w:t>
      </w:r>
    </w:p>
    <w:p w14:paraId="1F74186D" w14:textId="4CB446A9" w:rsidR="00CF0A6B" w:rsidRPr="0058773A" w:rsidRDefault="00CF0A6B" w:rsidP="00CF0A6B">
      <w:pPr>
        <w:rPr>
          <w:rFonts w:ascii="Arial" w:hAnsi="Arial" w:cs="Arial"/>
          <w:sz w:val="20"/>
          <w:szCs w:val="20"/>
        </w:rPr>
      </w:pPr>
      <w:r w:rsidRPr="0058773A">
        <w:rPr>
          <w:rFonts w:ascii="Arial" w:hAnsi="Arial" w:cs="Arial"/>
          <w:sz w:val="20"/>
          <w:szCs w:val="20"/>
        </w:rPr>
        <w:t>Article II.1. : Réservations</w:t>
      </w:r>
    </w:p>
    <w:p w14:paraId="43D9C2DF" w14:textId="401BEABE" w:rsidR="00CF0A6B" w:rsidRPr="0058773A" w:rsidRDefault="00CF0A6B" w:rsidP="00CF0A6B">
      <w:pPr>
        <w:rPr>
          <w:rFonts w:ascii="Arial" w:hAnsi="Arial" w:cs="Arial"/>
          <w:sz w:val="20"/>
          <w:szCs w:val="20"/>
        </w:rPr>
      </w:pPr>
      <w:r w:rsidRPr="0058773A">
        <w:rPr>
          <w:rFonts w:ascii="Arial" w:hAnsi="Arial" w:cs="Arial"/>
          <w:sz w:val="20"/>
          <w:szCs w:val="20"/>
        </w:rPr>
        <w:t>Article II.2. : Réservations récurrentes</w:t>
      </w:r>
    </w:p>
    <w:p w14:paraId="1415C479" w14:textId="6094C7D6" w:rsidR="00CF0A6B" w:rsidRPr="0058773A" w:rsidRDefault="00CF0A6B" w:rsidP="00CF0A6B">
      <w:pPr>
        <w:rPr>
          <w:rFonts w:ascii="Arial" w:hAnsi="Arial" w:cs="Arial"/>
          <w:sz w:val="20"/>
          <w:szCs w:val="20"/>
        </w:rPr>
      </w:pPr>
      <w:r w:rsidRPr="0058773A">
        <w:rPr>
          <w:rFonts w:ascii="Arial" w:hAnsi="Arial" w:cs="Arial"/>
          <w:sz w:val="20"/>
          <w:szCs w:val="20"/>
        </w:rPr>
        <w:t xml:space="preserve">Article II.3. </w:t>
      </w:r>
      <w:bookmarkStart w:id="0" w:name="_Hlk162007848"/>
      <w:r w:rsidRPr="0058773A">
        <w:rPr>
          <w:rFonts w:ascii="Arial" w:hAnsi="Arial" w:cs="Arial"/>
          <w:sz w:val="20"/>
          <w:szCs w:val="20"/>
        </w:rPr>
        <w:t>Calendrier de pré-réservation</w:t>
      </w:r>
      <w:bookmarkEnd w:id="0"/>
    </w:p>
    <w:p w14:paraId="221F192B" w14:textId="563DE78D" w:rsidR="00CF0A6B" w:rsidRPr="0058773A" w:rsidRDefault="00CF0A6B" w:rsidP="00CF0A6B">
      <w:pPr>
        <w:rPr>
          <w:rFonts w:ascii="Arial" w:hAnsi="Arial" w:cs="Arial"/>
          <w:sz w:val="20"/>
          <w:szCs w:val="20"/>
        </w:rPr>
      </w:pPr>
      <w:bookmarkStart w:id="1" w:name="_Hlk162008636"/>
      <w:r w:rsidRPr="0058773A">
        <w:rPr>
          <w:rFonts w:ascii="Arial" w:hAnsi="Arial" w:cs="Arial"/>
          <w:sz w:val="20"/>
          <w:szCs w:val="20"/>
        </w:rPr>
        <w:t>Article II.4</w:t>
      </w:r>
      <w:bookmarkEnd w:id="1"/>
      <w:r w:rsidRPr="0058773A">
        <w:rPr>
          <w:rFonts w:ascii="Arial" w:hAnsi="Arial" w:cs="Arial"/>
          <w:sz w:val="20"/>
          <w:szCs w:val="20"/>
        </w:rPr>
        <w:t>. : Pièces à fournir</w:t>
      </w:r>
    </w:p>
    <w:p w14:paraId="1E155DD7" w14:textId="77777777" w:rsidR="00CF0A6B" w:rsidRPr="0058773A" w:rsidRDefault="00CF0A6B" w:rsidP="00CF0A6B">
      <w:pPr>
        <w:rPr>
          <w:rFonts w:ascii="Arial" w:hAnsi="Arial" w:cs="Arial"/>
          <w:sz w:val="20"/>
          <w:szCs w:val="20"/>
        </w:rPr>
      </w:pPr>
      <w:r w:rsidRPr="0058773A">
        <w:rPr>
          <w:rFonts w:ascii="Arial" w:hAnsi="Arial" w:cs="Arial"/>
          <w:sz w:val="20"/>
          <w:szCs w:val="20"/>
        </w:rPr>
        <w:t>Article II.5. : Annulation</w:t>
      </w:r>
    </w:p>
    <w:p w14:paraId="34BDC511" w14:textId="77777777" w:rsidR="00CF0A6B" w:rsidRPr="0058773A" w:rsidRDefault="00CF0A6B" w:rsidP="00CF0A6B">
      <w:pPr>
        <w:rPr>
          <w:rFonts w:ascii="Arial" w:hAnsi="Arial" w:cs="Arial"/>
          <w:sz w:val="20"/>
          <w:szCs w:val="20"/>
        </w:rPr>
      </w:pPr>
    </w:p>
    <w:p w14:paraId="6F3DED59" w14:textId="6C91B1EA" w:rsidR="00CF0A6B" w:rsidRPr="0058773A" w:rsidRDefault="00CF0A6B" w:rsidP="00CF0A6B">
      <w:pPr>
        <w:rPr>
          <w:rFonts w:ascii="Arial" w:hAnsi="Arial" w:cs="Arial"/>
          <w:b/>
          <w:bCs/>
          <w:sz w:val="20"/>
          <w:szCs w:val="20"/>
        </w:rPr>
      </w:pPr>
      <w:r w:rsidRPr="0058773A">
        <w:rPr>
          <w:rFonts w:ascii="Arial" w:hAnsi="Arial" w:cs="Arial"/>
          <w:b/>
          <w:bCs/>
          <w:sz w:val="20"/>
          <w:szCs w:val="20"/>
        </w:rPr>
        <w:t>TITRE III – UTILISATION DES SALLES</w:t>
      </w:r>
    </w:p>
    <w:p w14:paraId="65A4FB30" w14:textId="5D16E503" w:rsidR="00951960" w:rsidRPr="0058773A" w:rsidRDefault="00CF0A6B" w:rsidP="00CF0A6B">
      <w:pPr>
        <w:rPr>
          <w:rFonts w:ascii="Arial" w:hAnsi="Arial" w:cs="Arial"/>
          <w:sz w:val="20"/>
          <w:szCs w:val="20"/>
        </w:rPr>
      </w:pPr>
      <w:r w:rsidRPr="0058773A">
        <w:rPr>
          <w:rFonts w:ascii="Arial" w:hAnsi="Arial" w:cs="Arial"/>
          <w:sz w:val="20"/>
          <w:szCs w:val="20"/>
        </w:rPr>
        <w:t xml:space="preserve"> Article III.1. : Description des locaux et capacité d’accueil</w:t>
      </w:r>
    </w:p>
    <w:p w14:paraId="35C756CF" w14:textId="525C9528" w:rsidR="00CF0A6B" w:rsidRPr="0058773A" w:rsidRDefault="00951960" w:rsidP="0058773A">
      <w:pPr>
        <w:rPr>
          <w:rFonts w:ascii="Arial" w:hAnsi="Arial" w:cs="Arial"/>
          <w:sz w:val="20"/>
          <w:szCs w:val="20"/>
        </w:rPr>
      </w:pPr>
      <w:r w:rsidRPr="0058773A">
        <w:rPr>
          <w:rFonts w:ascii="Arial" w:hAnsi="Arial" w:cs="Arial"/>
          <w:sz w:val="20"/>
          <w:szCs w:val="20"/>
        </w:rPr>
        <w:t xml:space="preserve">Article III.2. : Accès au parking et au bâtiment </w:t>
      </w:r>
    </w:p>
    <w:p w14:paraId="1E8BBC2B" w14:textId="77777777" w:rsidR="00692C60" w:rsidRPr="0058773A" w:rsidRDefault="00CF0A6B" w:rsidP="00CF0A6B">
      <w:pPr>
        <w:rPr>
          <w:rFonts w:ascii="Arial" w:hAnsi="Arial" w:cs="Arial"/>
          <w:sz w:val="20"/>
          <w:szCs w:val="20"/>
        </w:rPr>
      </w:pPr>
      <w:bookmarkStart w:id="2" w:name="_Hlk172189106"/>
      <w:r w:rsidRPr="0058773A">
        <w:rPr>
          <w:rFonts w:ascii="Arial" w:hAnsi="Arial" w:cs="Arial"/>
          <w:sz w:val="20"/>
          <w:szCs w:val="20"/>
        </w:rPr>
        <w:t>Article III.</w:t>
      </w:r>
      <w:r w:rsidR="00951960" w:rsidRPr="0058773A">
        <w:rPr>
          <w:rFonts w:ascii="Arial" w:hAnsi="Arial" w:cs="Arial"/>
          <w:sz w:val="20"/>
          <w:szCs w:val="20"/>
        </w:rPr>
        <w:t>3</w:t>
      </w:r>
      <w:r w:rsidRPr="0058773A">
        <w:rPr>
          <w:rFonts w:ascii="Arial" w:hAnsi="Arial" w:cs="Arial"/>
          <w:sz w:val="20"/>
          <w:szCs w:val="20"/>
        </w:rPr>
        <w:t xml:space="preserve">. : État des lieux </w:t>
      </w:r>
      <w:r w:rsidR="00692C60" w:rsidRPr="0058773A">
        <w:rPr>
          <w:rFonts w:ascii="Arial" w:hAnsi="Arial" w:cs="Arial"/>
          <w:sz w:val="20"/>
          <w:szCs w:val="20"/>
        </w:rPr>
        <w:t>et fonctionnement des salles communales</w:t>
      </w:r>
    </w:p>
    <w:bookmarkEnd w:id="2"/>
    <w:p w14:paraId="4B9D2CFB" w14:textId="44D3140B" w:rsidR="00CF0A6B" w:rsidRPr="0058773A" w:rsidRDefault="00CF0A6B" w:rsidP="00CF0A6B">
      <w:pPr>
        <w:rPr>
          <w:rFonts w:ascii="Arial" w:hAnsi="Arial" w:cs="Arial"/>
          <w:sz w:val="20"/>
          <w:szCs w:val="20"/>
        </w:rPr>
      </w:pPr>
      <w:r w:rsidRPr="0058773A">
        <w:rPr>
          <w:rFonts w:ascii="Arial" w:hAnsi="Arial" w:cs="Arial"/>
          <w:sz w:val="20"/>
          <w:szCs w:val="20"/>
        </w:rPr>
        <w:t>Article III.</w:t>
      </w:r>
      <w:r w:rsidR="00951960" w:rsidRPr="0058773A">
        <w:rPr>
          <w:rFonts w:ascii="Arial" w:hAnsi="Arial" w:cs="Arial"/>
          <w:sz w:val="20"/>
          <w:szCs w:val="20"/>
        </w:rPr>
        <w:t>4</w:t>
      </w:r>
      <w:r w:rsidRPr="0058773A">
        <w:rPr>
          <w:rFonts w:ascii="Arial" w:hAnsi="Arial" w:cs="Arial"/>
          <w:sz w:val="20"/>
          <w:szCs w:val="20"/>
        </w:rPr>
        <w:t xml:space="preserve">. : </w:t>
      </w:r>
      <w:r w:rsidR="00D129B1" w:rsidRPr="0058773A">
        <w:rPr>
          <w:rFonts w:ascii="Arial" w:hAnsi="Arial" w:cs="Arial"/>
          <w:sz w:val="20"/>
          <w:szCs w:val="20"/>
        </w:rPr>
        <w:t>Clés</w:t>
      </w:r>
      <w:r w:rsidRPr="0058773A">
        <w:rPr>
          <w:rFonts w:ascii="Arial" w:hAnsi="Arial" w:cs="Arial"/>
          <w:sz w:val="20"/>
          <w:szCs w:val="20"/>
        </w:rPr>
        <w:t xml:space="preserve"> </w:t>
      </w:r>
    </w:p>
    <w:p w14:paraId="67D36B14" w14:textId="6461BC8A" w:rsidR="00CF0A6B" w:rsidRPr="0058773A" w:rsidRDefault="00CF0A6B" w:rsidP="00CF0A6B">
      <w:pPr>
        <w:rPr>
          <w:rFonts w:ascii="Arial" w:hAnsi="Arial" w:cs="Arial"/>
          <w:sz w:val="20"/>
          <w:szCs w:val="20"/>
        </w:rPr>
      </w:pPr>
      <w:r w:rsidRPr="0058773A">
        <w:rPr>
          <w:rFonts w:ascii="Arial" w:hAnsi="Arial" w:cs="Arial"/>
          <w:sz w:val="20"/>
          <w:szCs w:val="20"/>
        </w:rPr>
        <w:t>Article III.</w:t>
      </w:r>
      <w:r w:rsidR="00951960" w:rsidRPr="0058773A">
        <w:rPr>
          <w:rFonts w:ascii="Arial" w:hAnsi="Arial" w:cs="Arial"/>
          <w:sz w:val="20"/>
          <w:szCs w:val="20"/>
        </w:rPr>
        <w:t>5</w:t>
      </w:r>
      <w:r w:rsidRPr="0058773A">
        <w:rPr>
          <w:rFonts w:ascii="Arial" w:hAnsi="Arial" w:cs="Arial"/>
          <w:sz w:val="20"/>
          <w:szCs w:val="20"/>
        </w:rPr>
        <w:t>. : Débits de boisson</w:t>
      </w:r>
    </w:p>
    <w:p w14:paraId="34BFCC90" w14:textId="2DF57D7E" w:rsidR="00CF0A6B" w:rsidRPr="0058773A" w:rsidRDefault="00CF0A6B" w:rsidP="00CF0A6B">
      <w:pPr>
        <w:rPr>
          <w:rFonts w:ascii="Arial" w:hAnsi="Arial" w:cs="Arial"/>
          <w:sz w:val="20"/>
          <w:szCs w:val="20"/>
        </w:rPr>
      </w:pPr>
      <w:r w:rsidRPr="0058773A">
        <w:rPr>
          <w:rFonts w:ascii="Arial" w:hAnsi="Arial" w:cs="Arial"/>
          <w:sz w:val="20"/>
          <w:szCs w:val="20"/>
        </w:rPr>
        <w:t>Article III.</w:t>
      </w:r>
      <w:r w:rsidR="00951960" w:rsidRPr="0058773A">
        <w:rPr>
          <w:rFonts w:ascii="Arial" w:hAnsi="Arial" w:cs="Arial"/>
          <w:sz w:val="20"/>
          <w:szCs w:val="20"/>
        </w:rPr>
        <w:t>6</w:t>
      </w:r>
      <w:r w:rsidRPr="0058773A">
        <w:rPr>
          <w:rFonts w:ascii="Arial" w:hAnsi="Arial" w:cs="Arial"/>
          <w:sz w:val="20"/>
          <w:szCs w:val="20"/>
        </w:rPr>
        <w:t>. : Nettoyage des locaux, des espaces extérieurs et gestion des déchets</w:t>
      </w:r>
    </w:p>
    <w:p w14:paraId="2C63737C" w14:textId="148ADAB8" w:rsidR="00CF0A6B" w:rsidRPr="0058773A" w:rsidRDefault="00CF0A6B" w:rsidP="00CF0A6B">
      <w:pPr>
        <w:rPr>
          <w:rFonts w:ascii="Arial" w:hAnsi="Arial" w:cs="Arial"/>
          <w:sz w:val="20"/>
          <w:szCs w:val="20"/>
        </w:rPr>
      </w:pPr>
      <w:r w:rsidRPr="0058773A">
        <w:rPr>
          <w:rFonts w:ascii="Arial" w:hAnsi="Arial" w:cs="Arial"/>
          <w:sz w:val="20"/>
          <w:szCs w:val="20"/>
        </w:rPr>
        <w:t>Article III.</w:t>
      </w:r>
      <w:r w:rsidR="0058773A" w:rsidRPr="0058773A">
        <w:rPr>
          <w:rFonts w:ascii="Arial" w:hAnsi="Arial" w:cs="Arial"/>
          <w:sz w:val="20"/>
          <w:szCs w:val="20"/>
        </w:rPr>
        <w:t>7</w:t>
      </w:r>
      <w:r w:rsidRPr="0058773A">
        <w:rPr>
          <w:rFonts w:ascii="Arial" w:hAnsi="Arial" w:cs="Arial"/>
          <w:sz w:val="20"/>
          <w:szCs w:val="20"/>
        </w:rPr>
        <w:t xml:space="preserve">. : Interdictions </w:t>
      </w:r>
    </w:p>
    <w:p w14:paraId="7E522579" w14:textId="77777777" w:rsidR="00CF0A6B" w:rsidRPr="0058773A" w:rsidRDefault="00CF0A6B" w:rsidP="00CF0A6B">
      <w:pPr>
        <w:rPr>
          <w:rFonts w:ascii="Arial" w:hAnsi="Arial" w:cs="Arial"/>
          <w:b/>
          <w:bCs/>
          <w:sz w:val="20"/>
          <w:szCs w:val="20"/>
        </w:rPr>
      </w:pPr>
    </w:p>
    <w:p w14:paraId="0349DD21" w14:textId="15BE941B" w:rsidR="00CF0A6B" w:rsidRPr="0058773A" w:rsidRDefault="00CF0A6B" w:rsidP="00CF0A6B">
      <w:pPr>
        <w:rPr>
          <w:rFonts w:ascii="Arial" w:hAnsi="Arial" w:cs="Arial"/>
          <w:b/>
          <w:bCs/>
          <w:sz w:val="20"/>
          <w:szCs w:val="20"/>
        </w:rPr>
      </w:pPr>
      <w:r w:rsidRPr="0058773A">
        <w:rPr>
          <w:rFonts w:ascii="Arial" w:hAnsi="Arial" w:cs="Arial"/>
          <w:b/>
          <w:bCs/>
          <w:sz w:val="20"/>
          <w:szCs w:val="20"/>
        </w:rPr>
        <w:t xml:space="preserve">TITRE IV – RESPONSABILITÉS ET SANCTIONS </w:t>
      </w:r>
    </w:p>
    <w:p w14:paraId="43B4E480" w14:textId="3DDC0A8A" w:rsidR="00CF0A6B" w:rsidRPr="0058773A" w:rsidRDefault="00CF0A6B" w:rsidP="00CF0A6B">
      <w:pPr>
        <w:rPr>
          <w:rFonts w:ascii="Arial" w:hAnsi="Arial" w:cs="Arial"/>
          <w:sz w:val="20"/>
          <w:szCs w:val="20"/>
        </w:rPr>
      </w:pPr>
      <w:r w:rsidRPr="0058773A">
        <w:rPr>
          <w:rFonts w:ascii="Arial" w:hAnsi="Arial" w:cs="Arial"/>
          <w:sz w:val="20"/>
          <w:szCs w:val="20"/>
        </w:rPr>
        <w:t xml:space="preserve">Article IV.1. : Vols et intrusions </w:t>
      </w:r>
    </w:p>
    <w:p w14:paraId="0DAECE1C" w14:textId="3D8D19B6" w:rsidR="00CF0A6B" w:rsidRPr="0058773A" w:rsidRDefault="00CF0A6B" w:rsidP="00CF0A6B">
      <w:pPr>
        <w:rPr>
          <w:rFonts w:ascii="Arial" w:hAnsi="Arial" w:cs="Arial"/>
          <w:sz w:val="20"/>
          <w:szCs w:val="20"/>
        </w:rPr>
      </w:pPr>
      <w:r w:rsidRPr="0058773A">
        <w:rPr>
          <w:rFonts w:ascii="Arial" w:hAnsi="Arial" w:cs="Arial"/>
          <w:sz w:val="20"/>
          <w:szCs w:val="20"/>
        </w:rPr>
        <w:t xml:space="preserve"> Article IV.2. : Maintien de l’ordre </w:t>
      </w:r>
    </w:p>
    <w:p w14:paraId="0625B6DB" w14:textId="69204331" w:rsidR="00CF0A6B" w:rsidRPr="0058773A" w:rsidRDefault="00CF0A6B" w:rsidP="00CF0A6B">
      <w:pPr>
        <w:rPr>
          <w:rFonts w:ascii="Arial" w:hAnsi="Arial" w:cs="Arial"/>
          <w:sz w:val="20"/>
          <w:szCs w:val="20"/>
        </w:rPr>
      </w:pPr>
      <w:r w:rsidRPr="0058773A">
        <w:rPr>
          <w:rFonts w:ascii="Arial" w:hAnsi="Arial" w:cs="Arial"/>
          <w:sz w:val="20"/>
          <w:szCs w:val="20"/>
        </w:rPr>
        <w:t xml:space="preserve"> Article IV.3. : Non-respect des consignes et des interdictions </w:t>
      </w:r>
    </w:p>
    <w:p w14:paraId="6FE4A940"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bookmarkStart w:id="3" w:name="_Hlk162259004"/>
      <w:r w:rsidRPr="0058773A">
        <w:rPr>
          <w:rFonts w:ascii="Arial" w:hAnsi="Arial" w:cs="Arial"/>
          <w:sz w:val="20"/>
          <w:szCs w:val="20"/>
        </w:rPr>
        <w:t xml:space="preserve">Article IV.4. : </w:t>
      </w:r>
      <w:bookmarkEnd w:id="3"/>
      <w:r w:rsidRPr="0058773A">
        <w:rPr>
          <w:rFonts w:ascii="Arial" w:hAnsi="Arial" w:cs="Arial"/>
          <w:sz w:val="20"/>
          <w:szCs w:val="20"/>
        </w:rPr>
        <w:t xml:space="preserve">Dégradations des locaux et des espaces extérieurs </w:t>
      </w:r>
    </w:p>
    <w:p w14:paraId="1B2052A1" w14:textId="48213498" w:rsidR="00316E82" w:rsidRPr="0058773A" w:rsidRDefault="00CF0A6B" w:rsidP="00CF0A6B">
      <w:pPr>
        <w:rPr>
          <w:rFonts w:ascii="Arial" w:hAnsi="Arial" w:cs="Arial"/>
          <w:sz w:val="20"/>
          <w:szCs w:val="20"/>
        </w:rPr>
      </w:pPr>
      <w:r w:rsidRPr="0058773A">
        <w:rPr>
          <w:rFonts w:ascii="Arial" w:hAnsi="Arial" w:cs="Arial"/>
          <w:sz w:val="20"/>
          <w:szCs w:val="20"/>
        </w:rPr>
        <w:t>Article IV.5. : Responsabilité du locataire</w:t>
      </w:r>
    </w:p>
    <w:p w14:paraId="38C41B4B" w14:textId="77777777" w:rsidR="00CF0A6B" w:rsidRPr="0058773A" w:rsidRDefault="00CF0A6B" w:rsidP="00CF0A6B">
      <w:pPr>
        <w:rPr>
          <w:rFonts w:ascii="Arial" w:hAnsi="Arial" w:cs="Arial"/>
          <w:b/>
          <w:bCs/>
          <w:sz w:val="20"/>
          <w:szCs w:val="20"/>
        </w:rPr>
      </w:pPr>
      <w:r w:rsidRPr="0058773A">
        <w:rPr>
          <w:rFonts w:ascii="Arial" w:hAnsi="Arial" w:cs="Arial"/>
          <w:b/>
          <w:bCs/>
          <w:sz w:val="20"/>
          <w:szCs w:val="20"/>
        </w:rPr>
        <w:lastRenderedPageBreak/>
        <w:t>TITRE I – DISPOSITIONS GÉNÉRALES</w:t>
      </w:r>
    </w:p>
    <w:p w14:paraId="5657D7FF" w14:textId="77777777" w:rsidR="00CF0A6B" w:rsidRPr="0058773A" w:rsidRDefault="00CF0A6B" w:rsidP="00CF0A6B">
      <w:pPr>
        <w:rPr>
          <w:rFonts w:ascii="Arial" w:hAnsi="Arial" w:cs="Arial"/>
          <w:sz w:val="20"/>
          <w:szCs w:val="20"/>
        </w:rPr>
      </w:pPr>
      <w:r w:rsidRPr="0058773A">
        <w:rPr>
          <w:rFonts w:ascii="Arial" w:hAnsi="Arial" w:cs="Arial"/>
          <w:sz w:val="20"/>
          <w:szCs w:val="20"/>
        </w:rPr>
        <w:t xml:space="preserve"> Article I.1. : Objet</w:t>
      </w:r>
    </w:p>
    <w:p w14:paraId="030643FB" w14:textId="3B66BCBA" w:rsidR="00CF0A6B" w:rsidRPr="0058773A" w:rsidRDefault="00CF0A6B" w:rsidP="00CF0A6B">
      <w:pPr>
        <w:spacing w:after="0" w:line="240" w:lineRule="auto"/>
        <w:jc w:val="both"/>
        <w:rPr>
          <w:rFonts w:ascii="Arial" w:hAnsi="Arial" w:cs="Arial"/>
          <w:sz w:val="20"/>
          <w:szCs w:val="20"/>
        </w:rPr>
      </w:pPr>
      <w:r w:rsidRPr="0058773A">
        <w:rPr>
          <w:rFonts w:ascii="Arial" w:hAnsi="Arial" w:cs="Arial"/>
          <w:sz w:val="20"/>
          <w:szCs w:val="20"/>
        </w:rPr>
        <w:t>Le présent règlement a pour objet de définir les conditions d’utilisation des salles</w:t>
      </w:r>
      <w:r w:rsidR="005B1864" w:rsidRPr="0058773A">
        <w:rPr>
          <w:rFonts w:ascii="Arial" w:hAnsi="Arial" w:cs="Arial"/>
          <w:sz w:val="20"/>
          <w:szCs w:val="20"/>
        </w:rPr>
        <w:t xml:space="preserve"> appartenant au domaine public </w:t>
      </w:r>
      <w:r w:rsidR="00692C60" w:rsidRPr="0058773A">
        <w:rPr>
          <w:rFonts w:ascii="Arial" w:hAnsi="Arial" w:cs="Arial"/>
          <w:sz w:val="20"/>
          <w:szCs w:val="20"/>
        </w:rPr>
        <w:t>communal.</w:t>
      </w:r>
    </w:p>
    <w:p w14:paraId="71BD03E9" w14:textId="7A5570DF"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Ces salles communales sont prioritairement affectées aux associations souessoises ou aux particuliers</w:t>
      </w:r>
      <w:r w:rsidR="00880ADF" w:rsidRPr="0058773A">
        <w:rPr>
          <w:rFonts w:ascii="Arial" w:eastAsia="Calibri" w:hAnsi="Arial" w:cs="Arial"/>
          <w:kern w:val="0"/>
          <w:sz w:val="20"/>
          <w:szCs w:val="20"/>
          <w14:ligatures w14:val="none"/>
        </w:rPr>
        <w:t xml:space="preserve"> souessois</w:t>
      </w:r>
      <w:r w:rsidRPr="0058773A">
        <w:rPr>
          <w:rFonts w:ascii="Arial" w:eastAsia="Calibri" w:hAnsi="Arial" w:cs="Arial"/>
          <w:kern w:val="0"/>
          <w:sz w:val="20"/>
          <w:szCs w:val="20"/>
          <w14:ligatures w14:val="none"/>
        </w:rPr>
        <w:t xml:space="preserve"> pour des fêtes </w:t>
      </w:r>
      <w:r w:rsidR="00316E82" w:rsidRPr="0058773A">
        <w:rPr>
          <w:rFonts w:ascii="Arial" w:eastAsia="Calibri" w:hAnsi="Arial" w:cs="Arial"/>
          <w:kern w:val="0"/>
          <w:sz w:val="20"/>
          <w:szCs w:val="20"/>
          <w14:ligatures w14:val="none"/>
        </w:rPr>
        <w:t>familiales. Elles</w:t>
      </w:r>
      <w:r w:rsidRPr="0058773A">
        <w:rPr>
          <w:rFonts w:ascii="Arial" w:eastAsia="Calibri" w:hAnsi="Arial" w:cs="Arial"/>
          <w:kern w:val="0"/>
          <w:sz w:val="20"/>
          <w:szCs w:val="20"/>
          <w14:ligatures w14:val="none"/>
        </w:rPr>
        <w:t xml:space="preserve"> peuvent également faire l’objet pour certaines d’entre elles, d’une utilisation à but sportif (inscriptions- remise des dossards-remise de récompenses</w:t>
      </w:r>
      <w:r w:rsidR="00880ADF" w:rsidRPr="0058773A">
        <w:rPr>
          <w:rFonts w:ascii="Arial" w:eastAsia="Calibri" w:hAnsi="Arial" w:cs="Arial"/>
          <w:kern w:val="0"/>
          <w:sz w:val="20"/>
          <w:szCs w:val="20"/>
          <w14:ligatures w14:val="none"/>
        </w:rPr>
        <w:t>…) et en dernier lieu à but lucratif sous réserve de disponibilité</w:t>
      </w:r>
      <w:r w:rsidRPr="0058773A">
        <w:rPr>
          <w:rFonts w:ascii="Arial" w:eastAsia="Calibri" w:hAnsi="Arial" w:cs="Arial"/>
          <w:kern w:val="0"/>
          <w:sz w:val="20"/>
          <w:szCs w:val="20"/>
          <w14:ligatures w14:val="none"/>
        </w:rPr>
        <w:t xml:space="preserve">. </w:t>
      </w:r>
    </w:p>
    <w:p w14:paraId="572654A5" w14:textId="77777777" w:rsidR="00880ADF" w:rsidRPr="0058773A" w:rsidRDefault="00880ADF" w:rsidP="00CF0A6B">
      <w:pPr>
        <w:spacing w:after="0" w:line="240" w:lineRule="auto"/>
        <w:jc w:val="both"/>
        <w:rPr>
          <w:rFonts w:ascii="Arial" w:eastAsia="Calibri" w:hAnsi="Arial" w:cs="Arial"/>
          <w:kern w:val="0"/>
          <w:sz w:val="20"/>
          <w:szCs w:val="20"/>
          <w14:ligatures w14:val="none"/>
        </w:rPr>
      </w:pPr>
    </w:p>
    <w:p w14:paraId="7B4BEE4A" w14:textId="52F9FE00"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Les associations de la Commune de Soues bénéficient de la mise à disposition gratuite des salles communales dans la limite des disponibilités et selon les conditions précisées dans le présent règlement, sous la responsabilité des Présidents. Elles s’engagent à ne pas servir de prête-nom pour le compte d’une autre association.</w:t>
      </w:r>
    </w:p>
    <w:p w14:paraId="2B017569" w14:textId="5FE02D5F"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Les particuliers résidents de la Commune de Soues peuvent louer les salles dans les conditions définies ci-après. La sous-location</w:t>
      </w:r>
      <w:r w:rsidR="00D21365" w:rsidRPr="0058773A">
        <w:rPr>
          <w:rFonts w:ascii="Arial" w:eastAsia="Calibri" w:hAnsi="Arial" w:cs="Arial"/>
          <w:kern w:val="0"/>
          <w:sz w:val="20"/>
          <w:szCs w:val="20"/>
          <w14:ligatures w14:val="none"/>
        </w:rPr>
        <w:t xml:space="preserve"> et le prêt des locaux sont </w:t>
      </w:r>
      <w:r w:rsidR="000D42B1" w:rsidRPr="0058773A">
        <w:rPr>
          <w:rFonts w:ascii="Arial" w:eastAsia="Calibri" w:hAnsi="Arial" w:cs="Arial"/>
          <w:kern w:val="0"/>
          <w:sz w:val="20"/>
          <w:szCs w:val="20"/>
          <w14:ligatures w14:val="none"/>
        </w:rPr>
        <w:t>interdits.</w:t>
      </w:r>
    </w:p>
    <w:p w14:paraId="51B7BB91" w14:textId="77777777" w:rsidR="00CF0A6B" w:rsidRPr="0058773A" w:rsidRDefault="00CF0A6B" w:rsidP="00CF0A6B">
      <w:pPr>
        <w:rPr>
          <w:rFonts w:ascii="Arial" w:hAnsi="Arial" w:cs="Arial"/>
          <w:sz w:val="20"/>
          <w:szCs w:val="20"/>
        </w:rPr>
      </w:pPr>
    </w:p>
    <w:p w14:paraId="10A39700" w14:textId="77777777" w:rsidR="00CF0A6B" w:rsidRPr="0058773A" w:rsidRDefault="00CF0A6B" w:rsidP="00CF0A6B">
      <w:pPr>
        <w:rPr>
          <w:rFonts w:ascii="Arial" w:hAnsi="Arial" w:cs="Arial"/>
          <w:sz w:val="20"/>
          <w:szCs w:val="20"/>
        </w:rPr>
      </w:pPr>
      <w:r w:rsidRPr="0058773A">
        <w:rPr>
          <w:rFonts w:ascii="Arial" w:hAnsi="Arial" w:cs="Arial"/>
          <w:sz w:val="20"/>
          <w:szCs w:val="20"/>
        </w:rPr>
        <w:t xml:space="preserve"> Article I.2. : Utilisateurs</w:t>
      </w:r>
    </w:p>
    <w:p w14:paraId="4E240FD3" w14:textId="77777777" w:rsidR="008F566B" w:rsidRDefault="00CF0A6B" w:rsidP="00CF0A6B">
      <w:pPr>
        <w:rPr>
          <w:rFonts w:ascii="Arial" w:hAnsi="Arial" w:cs="Arial"/>
          <w:sz w:val="20"/>
          <w:szCs w:val="20"/>
        </w:rPr>
      </w:pPr>
      <w:r w:rsidRPr="0058773A">
        <w:rPr>
          <w:rFonts w:ascii="Arial" w:hAnsi="Arial" w:cs="Arial"/>
          <w:sz w:val="20"/>
          <w:szCs w:val="20"/>
        </w:rPr>
        <w:t xml:space="preserve">Les conditions d’utilisation s’imposent aux utilisateurs des salles </w:t>
      </w:r>
      <w:r w:rsidR="00316E82" w:rsidRPr="0058773A">
        <w:rPr>
          <w:rFonts w:ascii="Arial" w:hAnsi="Arial" w:cs="Arial"/>
          <w:sz w:val="20"/>
          <w:szCs w:val="20"/>
        </w:rPr>
        <w:t>communales :</w:t>
      </w:r>
      <w:r w:rsidRPr="0058773A">
        <w:rPr>
          <w:rFonts w:ascii="Arial" w:hAnsi="Arial" w:cs="Arial"/>
          <w:sz w:val="20"/>
          <w:szCs w:val="20"/>
        </w:rPr>
        <w:t xml:space="preserve"> </w:t>
      </w:r>
    </w:p>
    <w:p w14:paraId="63066DDA" w14:textId="77777777" w:rsidR="005104FB" w:rsidRPr="00005A07" w:rsidRDefault="005104FB" w:rsidP="005104FB">
      <w:pPr>
        <w:spacing w:after="0" w:line="240" w:lineRule="auto"/>
        <w:jc w:val="both"/>
        <w:rPr>
          <w:rFonts w:ascii="Arial" w:eastAsia="Calibri" w:hAnsi="Arial" w:cs="Arial"/>
          <w:kern w:val="0"/>
          <w:sz w:val="20"/>
          <w14:ligatures w14:val="none"/>
        </w:rPr>
      </w:pPr>
      <w:r w:rsidRPr="00005A07">
        <w:rPr>
          <w:rFonts w:ascii="Arial" w:eastAsia="Calibri" w:hAnsi="Arial" w:cs="Arial"/>
          <w:kern w:val="0"/>
          <w:sz w:val="20"/>
          <w14:ligatures w14:val="none"/>
        </w:rPr>
        <w:t>Les salles peuvent être louées ou mises à disposition pour :</w:t>
      </w:r>
    </w:p>
    <w:p w14:paraId="08B12861" w14:textId="11998505" w:rsidR="005104FB" w:rsidRPr="00005A07" w:rsidRDefault="005104FB" w:rsidP="005104FB">
      <w:pPr>
        <w:numPr>
          <w:ilvl w:val="0"/>
          <w:numId w:val="2"/>
        </w:numPr>
        <w:spacing w:after="0" w:line="240" w:lineRule="auto"/>
        <w:ind w:left="720"/>
        <w:jc w:val="both"/>
        <w:rPr>
          <w:rFonts w:ascii="Arial" w:eastAsia="Calibri" w:hAnsi="Arial" w:cs="Arial"/>
          <w:kern w:val="0"/>
          <w:sz w:val="20"/>
          <w14:ligatures w14:val="none"/>
        </w:rPr>
      </w:pPr>
      <w:r w:rsidRPr="00005A07">
        <w:rPr>
          <w:rFonts w:ascii="Arial" w:eastAsia="Calibri" w:hAnsi="Arial" w:cs="Arial"/>
          <w:kern w:val="0"/>
          <w:sz w:val="20"/>
          <w14:ligatures w14:val="none"/>
        </w:rPr>
        <w:t xml:space="preserve">Des manifestations ponctuelles dans le cadre d’une convention ponctuelle </w:t>
      </w:r>
    </w:p>
    <w:p w14:paraId="0F66BF19" w14:textId="58B37762" w:rsidR="005104FB" w:rsidRPr="00005A07" w:rsidRDefault="005104FB" w:rsidP="005104FB">
      <w:pPr>
        <w:numPr>
          <w:ilvl w:val="0"/>
          <w:numId w:val="2"/>
        </w:numPr>
        <w:spacing w:after="0" w:line="240" w:lineRule="auto"/>
        <w:ind w:left="720"/>
        <w:jc w:val="both"/>
        <w:rPr>
          <w:rFonts w:ascii="Arial" w:eastAsia="Calibri" w:hAnsi="Arial" w:cs="Arial"/>
          <w:kern w:val="0"/>
          <w:sz w:val="20"/>
          <w14:ligatures w14:val="none"/>
        </w:rPr>
      </w:pPr>
      <w:r w:rsidRPr="00005A07">
        <w:rPr>
          <w:rFonts w:ascii="Arial" w:eastAsia="Calibri" w:hAnsi="Arial" w:cs="Arial"/>
          <w:kern w:val="0"/>
          <w:sz w:val="20"/>
          <w14:ligatures w14:val="none"/>
        </w:rPr>
        <w:t xml:space="preserve">Des manifestations </w:t>
      </w:r>
      <w:r w:rsidR="005B20B9" w:rsidRPr="00005A07">
        <w:rPr>
          <w:rFonts w:ascii="Arial" w:eastAsia="Calibri" w:hAnsi="Arial" w:cs="Arial"/>
          <w:kern w:val="0"/>
          <w:sz w:val="20"/>
          <w14:ligatures w14:val="none"/>
        </w:rPr>
        <w:t>régulières dans</w:t>
      </w:r>
      <w:r w:rsidRPr="00005A07">
        <w:rPr>
          <w:rFonts w:ascii="Arial" w:eastAsia="Calibri" w:hAnsi="Arial" w:cs="Arial"/>
          <w:kern w:val="0"/>
          <w:sz w:val="20"/>
          <w14:ligatures w14:val="none"/>
        </w:rPr>
        <w:t xml:space="preserve"> le cadre de conventions annuelles.</w:t>
      </w:r>
    </w:p>
    <w:p w14:paraId="73BDDBD9" w14:textId="77777777" w:rsidR="005104FB" w:rsidRPr="00005A07" w:rsidRDefault="005104FB" w:rsidP="005104FB">
      <w:pPr>
        <w:spacing w:after="0" w:line="240" w:lineRule="auto"/>
        <w:jc w:val="both"/>
        <w:rPr>
          <w:rFonts w:ascii="Arial" w:eastAsia="Calibri" w:hAnsi="Arial" w:cs="Arial"/>
          <w:kern w:val="0"/>
          <w:sz w:val="20"/>
          <w14:ligatures w14:val="none"/>
        </w:rPr>
      </w:pPr>
    </w:p>
    <w:p w14:paraId="55A815C2" w14:textId="77777777" w:rsidR="005104FB" w:rsidRPr="00005A07" w:rsidRDefault="005104FB" w:rsidP="005104FB">
      <w:pPr>
        <w:spacing w:after="0" w:line="240" w:lineRule="auto"/>
        <w:jc w:val="both"/>
        <w:rPr>
          <w:rFonts w:ascii="Arial" w:eastAsia="Calibri" w:hAnsi="Arial" w:cs="Arial"/>
          <w:kern w:val="0"/>
          <w:sz w:val="20"/>
          <w14:ligatures w14:val="none"/>
        </w:rPr>
      </w:pPr>
      <w:r w:rsidRPr="00005A07">
        <w:rPr>
          <w:rFonts w:ascii="Arial" w:eastAsia="Calibri" w:hAnsi="Arial" w:cs="Arial"/>
          <w:kern w:val="0"/>
          <w:sz w:val="20"/>
          <w14:ligatures w14:val="none"/>
        </w:rPr>
        <w:t xml:space="preserve">Les conventions signées avec tous les documents annexés demandés doivent être retournés en Mairie au plus tard 15 jours après réception des documents. La convention précise l’objet de la manifestation ainsi que le nombre de personnes attendues. Le règlement d’utilisation des salles est annexé à chaque convention de location ou de mise à disposition. </w:t>
      </w:r>
    </w:p>
    <w:p w14:paraId="7CA2F7E2" w14:textId="77777777" w:rsidR="005104FB" w:rsidRPr="0058773A" w:rsidRDefault="005104FB" w:rsidP="00CF0A6B">
      <w:pPr>
        <w:rPr>
          <w:rFonts w:ascii="Arial" w:hAnsi="Arial" w:cs="Arial"/>
          <w:sz w:val="20"/>
          <w:szCs w:val="20"/>
        </w:rPr>
      </w:pPr>
    </w:p>
    <w:p w14:paraId="3D7FFDB2" w14:textId="77777777" w:rsidR="008F566B" w:rsidRPr="0058773A" w:rsidRDefault="00CF0A6B" w:rsidP="00CF0A6B">
      <w:pPr>
        <w:rPr>
          <w:rFonts w:ascii="Arial" w:hAnsi="Arial" w:cs="Arial"/>
          <w:sz w:val="20"/>
          <w:szCs w:val="20"/>
        </w:rPr>
      </w:pPr>
      <w:r w:rsidRPr="0058773A">
        <w:rPr>
          <w:rFonts w:ascii="Arial" w:hAnsi="Arial" w:cs="Arial"/>
          <w:sz w:val="20"/>
          <w:szCs w:val="20"/>
        </w:rPr>
        <w:t>- Associations (commune) - École (commune) - Particuliers (commune / hors commune)</w:t>
      </w:r>
    </w:p>
    <w:p w14:paraId="6EE48EFF" w14:textId="3C818D3D" w:rsidR="00CF0A6B" w:rsidRPr="0058773A" w:rsidRDefault="00CF0A6B" w:rsidP="00CF0A6B">
      <w:pPr>
        <w:rPr>
          <w:rFonts w:ascii="Arial" w:hAnsi="Arial" w:cs="Arial"/>
          <w:sz w:val="20"/>
          <w:szCs w:val="20"/>
        </w:rPr>
      </w:pPr>
      <w:r w:rsidRPr="0058773A">
        <w:rPr>
          <w:rFonts w:ascii="Arial" w:hAnsi="Arial" w:cs="Arial"/>
          <w:sz w:val="20"/>
          <w:szCs w:val="20"/>
        </w:rPr>
        <w:t xml:space="preserve">- Intervenants extérieurs : </w:t>
      </w:r>
      <w:r w:rsidR="00382309" w:rsidRPr="0058773A">
        <w:rPr>
          <w:rFonts w:ascii="Arial" w:hAnsi="Arial" w:cs="Arial"/>
          <w:sz w:val="20"/>
          <w:szCs w:val="20"/>
        </w:rPr>
        <w:t xml:space="preserve"> Association</w:t>
      </w:r>
      <w:r w:rsidR="00F11AEB" w:rsidRPr="0058773A">
        <w:rPr>
          <w:rFonts w:ascii="Arial" w:hAnsi="Arial" w:cs="Arial"/>
          <w:sz w:val="20"/>
          <w:szCs w:val="20"/>
        </w:rPr>
        <w:t>s</w:t>
      </w:r>
      <w:r w:rsidR="00382309" w:rsidRPr="0058773A">
        <w:rPr>
          <w:rFonts w:ascii="Arial" w:hAnsi="Arial" w:cs="Arial"/>
          <w:sz w:val="20"/>
          <w:szCs w:val="20"/>
        </w:rPr>
        <w:t>, Organisme</w:t>
      </w:r>
      <w:r w:rsidR="00F11AEB" w:rsidRPr="0058773A">
        <w:rPr>
          <w:rFonts w:ascii="Arial" w:hAnsi="Arial" w:cs="Arial"/>
          <w:sz w:val="20"/>
          <w:szCs w:val="20"/>
        </w:rPr>
        <w:t>s</w:t>
      </w:r>
      <w:r w:rsidR="00382309" w:rsidRPr="0058773A">
        <w:rPr>
          <w:rFonts w:ascii="Arial" w:hAnsi="Arial" w:cs="Arial"/>
          <w:sz w:val="20"/>
          <w:szCs w:val="20"/>
        </w:rPr>
        <w:t xml:space="preserve"> de formation, autres organismes </w:t>
      </w:r>
      <w:r w:rsidR="00692C60" w:rsidRPr="0058773A">
        <w:rPr>
          <w:rFonts w:ascii="Arial" w:hAnsi="Arial" w:cs="Arial"/>
          <w:sz w:val="20"/>
          <w:szCs w:val="20"/>
        </w:rPr>
        <w:t>publics, traiteurs</w:t>
      </w:r>
      <w:r w:rsidRPr="0058773A">
        <w:rPr>
          <w:rFonts w:ascii="Arial" w:hAnsi="Arial" w:cs="Arial"/>
          <w:sz w:val="20"/>
          <w:szCs w:val="20"/>
        </w:rPr>
        <w:t>, animateurs, groupes de musique …</w:t>
      </w:r>
    </w:p>
    <w:p w14:paraId="514ECF16" w14:textId="0581C56C" w:rsidR="00CF0A6B" w:rsidRDefault="00CF0A6B" w:rsidP="00CF0A6B">
      <w:pPr>
        <w:rPr>
          <w:rFonts w:ascii="Arial" w:hAnsi="Arial" w:cs="Arial"/>
          <w:sz w:val="20"/>
          <w:szCs w:val="20"/>
        </w:rPr>
      </w:pPr>
      <w:r w:rsidRPr="0058773A">
        <w:rPr>
          <w:rFonts w:ascii="Arial" w:hAnsi="Arial" w:cs="Arial"/>
          <w:sz w:val="20"/>
          <w:szCs w:val="20"/>
        </w:rPr>
        <w:t xml:space="preserve">Les utilisateurs devront avoir pris connaissance du règlement intérieur et s’engager à en respecter les clauses avant toute mise à disposition effective. </w:t>
      </w:r>
    </w:p>
    <w:p w14:paraId="4D9A6546" w14:textId="77777777" w:rsidR="00CF0A6B" w:rsidRPr="0058773A" w:rsidRDefault="00CF0A6B" w:rsidP="00CF0A6B">
      <w:pPr>
        <w:rPr>
          <w:rFonts w:ascii="Arial" w:hAnsi="Arial" w:cs="Arial"/>
          <w:sz w:val="20"/>
          <w:szCs w:val="20"/>
        </w:rPr>
      </w:pPr>
    </w:p>
    <w:p w14:paraId="372C03C6" w14:textId="77777777" w:rsidR="00CF0A6B" w:rsidRPr="0058773A" w:rsidRDefault="00CF0A6B" w:rsidP="00CF0A6B">
      <w:pPr>
        <w:rPr>
          <w:rFonts w:ascii="Arial" w:hAnsi="Arial" w:cs="Arial"/>
          <w:b/>
          <w:bCs/>
          <w:sz w:val="20"/>
          <w:szCs w:val="20"/>
        </w:rPr>
      </w:pPr>
      <w:r w:rsidRPr="0058773A">
        <w:rPr>
          <w:rFonts w:ascii="Arial" w:hAnsi="Arial" w:cs="Arial"/>
          <w:b/>
          <w:bCs/>
          <w:sz w:val="20"/>
          <w:szCs w:val="20"/>
        </w:rPr>
        <w:t>TITRE II – PROCÉDURES DE RÉSERVATIONS</w:t>
      </w:r>
    </w:p>
    <w:p w14:paraId="2E999880" w14:textId="77777777" w:rsidR="00CF0A6B" w:rsidRPr="0058773A" w:rsidRDefault="00CF0A6B" w:rsidP="00CF0A6B">
      <w:pPr>
        <w:rPr>
          <w:rFonts w:ascii="Arial" w:hAnsi="Arial" w:cs="Arial"/>
          <w:sz w:val="20"/>
          <w:szCs w:val="20"/>
        </w:rPr>
      </w:pPr>
      <w:r w:rsidRPr="0058773A">
        <w:rPr>
          <w:rFonts w:ascii="Arial" w:hAnsi="Arial" w:cs="Arial"/>
          <w:sz w:val="20"/>
          <w:szCs w:val="20"/>
        </w:rPr>
        <w:t xml:space="preserve"> Article II.1. : Réservations</w:t>
      </w:r>
    </w:p>
    <w:p w14:paraId="557C2A9C" w14:textId="606BEFEB" w:rsidR="00CF0A6B" w:rsidRPr="0058773A" w:rsidRDefault="00CF0A6B" w:rsidP="00CF0A6B">
      <w:pPr>
        <w:rPr>
          <w:rFonts w:ascii="Arial" w:hAnsi="Arial" w:cs="Arial"/>
          <w:sz w:val="20"/>
          <w:szCs w:val="20"/>
        </w:rPr>
      </w:pPr>
      <w:r w:rsidRPr="0058773A">
        <w:rPr>
          <w:rFonts w:ascii="Arial" w:hAnsi="Arial" w:cs="Arial"/>
          <w:sz w:val="20"/>
          <w:szCs w:val="20"/>
        </w:rPr>
        <w:t>Les réservations des salles communales sont à effectuer auprès des services administratifs de la Mairie située 26 Rue André Fourcade</w:t>
      </w:r>
      <w:r w:rsidR="008F566B" w:rsidRPr="0058773A">
        <w:rPr>
          <w:rFonts w:ascii="Arial" w:hAnsi="Arial" w:cs="Arial"/>
          <w:sz w:val="20"/>
          <w:szCs w:val="20"/>
        </w:rPr>
        <w:t>, soit directement en mairie, soit par téléphone au 05.65.33.07.29, soit par mail</w:t>
      </w:r>
      <w:r w:rsidR="00692C60" w:rsidRPr="0058773A">
        <w:rPr>
          <w:rFonts w:ascii="Arial" w:hAnsi="Arial" w:cs="Arial"/>
          <w:sz w:val="20"/>
          <w:szCs w:val="20"/>
        </w:rPr>
        <w:t xml:space="preserve"> : mairie@soues.fr</w:t>
      </w:r>
      <w:r w:rsidR="008F566B" w:rsidRPr="0058773A">
        <w:rPr>
          <w:rFonts w:ascii="Arial" w:hAnsi="Arial" w:cs="Arial"/>
          <w:sz w:val="20"/>
          <w:szCs w:val="20"/>
        </w:rPr>
        <w:t xml:space="preserve"> </w:t>
      </w:r>
    </w:p>
    <w:p w14:paraId="177B80C9" w14:textId="77777777" w:rsidR="00CF0A6B" w:rsidRPr="0058773A" w:rsidRDefault="00CF0A6B" w:rsidP="00CF0A6B">
      <w:pPr>
        <w:rPr>
          <w:rFonts w:ascii="Arial" w:hAnsi="Arial" w:cs="Arial"/>
          <w:sz w:val="20"/>
          <w:szCs w:val="20"/>
        </w:rPr>
      </w:pPr>
    </w:p>
    <w:p w14:paraId="780857E3" w14:textId="77777777" w:rsidR="00CF0A6B" w:rsidRPr="0058773A" w:rsidRDefault="00CF0A6B" w:rsidP="00CF0A6B">
      <w:pPr>
        <w:ind w:left="45"/>
        <w:rPr>
          <w:rFonts w:ascii="Arial" w:hAnsi="Arial" w:cs="Arial"/>
          <w:sz w:val="20"/>
          <w:szCs w:val="20"/>
        </w:rPr>
      </w:pPr>
      <w:r w:rsidRPr="0058773A">
        <w:rPr>
          <w:rFonts w:ascii="Arial" w:hAnsi="Arial" w:cs="Arial"/>
          <w:sz w:val="20"/>
          <w:szCs w:val="20"/>
        </w:rPr>
        <w:t>Article II.2. : Réservations récurrentes</w:t>
      </w:r>
    </w:p>
    <w:p w14:paraId="73209A7F" w14:textId="04116E6E" w:rsidR="00CF0A6B" w:rsidRPr="0058773A" w:rsidRDefault="00CF0A6B" w:rsidP="00CF0A6B">
      <w:pPr>
        <w:ind w:left="45"/>
        <w:rPr>
          <w:rFonts w:ascii="Arial" w:hAnsi="Arial" w:cs="Arial"/>
          <w:sz w:val="20"/>
          <w:szCs w:val="20"/>
        </w:rPr>
      </w:pPr>
      <w:r w:rsidRPr="0058773A">
        <w:rPr>
          <w:rFonts w:ascii="Arial" w:hAnsi="Arial" w:cs="Arial"/>
          <w:sz w:val="20"/>
          <w:szCs w:val="20"/>
        </w:rPr>
        <w:t xml:space="preserve">Pour les événements récurrents organisés par les associations d’une année sur l’autre, les associations devront transmettre leur planning au mois de novembre pour l’année suivante afin que les créneaux soient </w:t>
      </w:r>
      <w:r w:rsidR="00692C60" w:rsidRPr="0058773A">
        <w:rPr>
          <w:rFonts w:ascii="Arial" w:hAnsi="Arial" w:cs="Arial"/>
          <w:sz w:val="20"/>
          <w:szCs w:val="20"/>
        </w:rPr>
        <w:t>bloqués. La</w:t>
      </w:r>
      <w:r w:rsidR="00382309" w:rsidRPr="0058773A">
        <w:rPr>
          <w:rFonts w:ascii="Arial" w:hAnsi="Arial" w:cs="Arial"/>
          <w:sz w:val="20"/>
          <w:szCs w:val="20"/>
        </w:rPr>
        <w:t xml:space="preserve"> mairie se réserve le droit de modifier les plannings en cas de besoin.</w:t>
      </w:r>
    </w:p>
    <w:p w14:paraId="44C3FF79" w14:textId="77777777" w:rsidR="00FE66E2" w:rsidRDefault="00FE66E2" w:rsidP="00CF0A6B">
      <w:pPr>
        <w:rPr>
          <w:rFonts w:ascii="Arial" w:hAnsi="Arial" w:cs="Arial"/>
          <w:sz w:val="20"/>
          <w:szCs w:val="20"/>
        </w:rPr>
      </w:pPr>
    </w:p>
    <w:p w14:paraId="02D192E5" w14:textId="77777777" w:rsidR="00FE66E2" w:rsidRDefault="00FE66E2" w:rsidP="00CF0A6B">
      <w:pPr>
        <w:rPr>
          <w:rFonts w:ascii="Arial" w:hAnsi="Arial" w:cs="Arial"/>
          <w:sz w:val="20"/>
          <w:szCs w:val="20"/>
        </w:rPr>
      </w:pPr>
    </w:p>
    <w:p w14:paraId="5303297A" w14:textId="77777777" w:rsidR="00FE66E2" w:rsidRDefault="00FE66E2" w:rsidP="00CF0A6B">
      <w:pPr>
        <w:rPr>
          <w:rFonts w:ascii="Arial" w:hAnsi="Arial" w:cs="Arial"/>
          <w:sz w:val="20"/>
          <w:szCs w:val="20"/>
        </w:rPr>
      </w:pPr>
    </w:p>
    <w:p w14:paraId="0EF35E80" w14:textId="3CFD0DB2" w:rsidR="00CF0A6B" w:rsidRPr="0058773A" w:rsidRDefault="00CF0A6B" w:rsidP="00CF0A6B">
      <w:pPr>
        <w:rPr>
          <w:rFonts w:ascii="Arial" w:hAnsi="Arial" w:cs="Arial"/>
          <w:sz w:val="20"/>
          <w:szCs w:val="20"/>
        </w:rPr>
      </w:pPr>
      <w:r w:rsidRPr="0058773A">
        <w:rPr>
          <w:rFonts w:ascii="Arial" w:hAnsi="Arial" w:cs="Arial"/>
          <w:sz w:val="20"/>
          <w:szCs w:val="20"/>
        </w:rPr>
        <w:lastRenderedPageBreak/>
        <w:t>Article II.3. : Calendrier de pré-réservation</w:t>
      </w:r>
    </w:p>
    <w:p w14:paraId="297D079A" w14:textId="21A8F2CF"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Afin de faciliter la gestion des salles, un calendrier de pré-réservation est établi en </w:t>
      </w:r>
      <w:r w:rsidR="00DB5593" w:rsidRPr="0058773A">
        <w:rPr>
          <w:rFonts w:ascii="Arial" w:eastAsia="Calibri" w:hAnsi="Arial" w:cs="Arial"/>
          <w:kern w:val="0"/>
          <w:sz w:val="20"/>
          <w:szCs w:val="20"/>
          <w14:ligatures w14:val="none"/>
        </w:rPr>
        <w:t>novembre</w:t>
      </w:r>
      <w:r w:rsidRPr="0058773A">
        <w:rPr>
          <w:rFonts w:ascii="Arial" w:eastAsia="Calibri" w:hAnsi="Arial" w:cs="Arial"/>
          <w:kern w:val="0"/>
          <w:sz w:val="20"/>
          <w:szCs w:val="20"/>
          <w14:ligatures w14:val="none"/>
        </w:rPr>
        <w:t xml:space="preserve"> pour l’année suivante.</w:t>
      </w:r>
    </w:p>
    <w:p w14:paraId="3C997424" w14:textId="77777777"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Toutes les associations de la Commune peuvent préréserver des créneaux. Cependant, elles se doivent de respecter la procédure de mise à disposition.</w:t>
      </w:r>
    </w:p>
    <w:p w14:paraId="660950B5" w14:textId="3E2BD1EE" w:rsidR="00CF0A6B" w:rsidRPr="0058773A" w:rsidRDefault="00CF0A6B" w:rsidP="00CF0A6B">
      <w:pPr>
        <w:rPr>
          <w:rFonts w:ascii="Arial" w:hAnsi="Arial" w:cs="Arial"/>
          <w:sz w:val="20"/>
          <w:szCs w:val="20"/>
        </w:rPr>
      </w:pPr>
      <w:r w:rsidRPr="0058773A">
        <w:rPr>
          <w:rFonts w:ascii="Arial" w:hAnsi="Arial" w:cs="Arial"/>
          <w:sz w:val="20"/>
          <w:szCs w:val="20"/>
        </w:rPr>
        <w:t xml:space="preserve">Une option sur une location pourra être demandée auprès des services de la mairie directement par téléphone ou physiquement lors des heures d’accueil. L’option ne sera valable que </w:t>
      </w:r>
      <w:r w:rsidR="00F11AEB" w:rsidRPr="0058773A">
        <w:rPr>
          <w:rFonts w:ascii="Arial" w:hAnsi="Arial" w:cs="Arial"/>
          <w:sz w:val="20"/>
          <w:szCs w:val="20"/>
        </w:rPr>
        <w:t>15 j</w:t>
      </w:r>
      <w:r w:rsidRPr="0058773A">
        <w:rPr>
          <w:rFonts w:ascii="Arial" w:hAnsi="Arial" w:cs="Arial"/>
          <w:sz w:val="20"/>
          <w:szCs w:val="20"/>
        </w:rPr>
        <w:t>ours. Au-delà de cette période, sans confirmation et remise d’un dossier complet du demandeur, l’option sera annulée.</w:t>
      </w:r>
    </w:p>
    <w:p w14:paraId="0E6A2279" w14:textId="77777777" w:rsidR="00CF0A6B" w:rsidRPr="0058773A" w:rsidRDefault="00CF0A6B" w:rsidP="00CF0A6B">
      <w:pPr>
        <w:rPr>
          <w:rFonts w:ascii="Arial" w:hAnsi="Arial" w:cs="Arial"/>
          <w:sz w:val="20"/>
          <w:szCs w:val="20"/>
        </w:rPr>
      </w:pPr>
    </w:p>
    <w:p w14:paraId="18B932F5" w14:textId="31091266" w:rsidR="00CF0A6B" w:rsidRDefault="00CF0A6B" w:rsidP="00CF0A6B">
      <w:pPr>
        <w:rPr>
          <w:rFonts w:ascii="Arial" w:hAnsi="Arial" w:cs="Arial"/>
          <w:sz w:val="20"/>
          <w:szCs w:val="20"/>
        </w:rPr>
      </w:pPr>
      <w:r w:rsidRPr="0058773A">
        <w:rPr>
          <w:rFonts w:ascii="Arial" w:hAnsi="Arial" w:cs="Arial"/>
          <w:sz w:val="20"/>
          <w:szCs w:val="20"/>
        </w:rPr>
        <w:t>Article II.4</w:t>
      </w:r>
      <w:proofErr w:type="gramStart"/>
      <w:r w:rsidRPr="0058773A">
        <w:rPr>
          <w:rFonts w:ascii="Arial" w:hAnsi="Arial" w:cs="Arial"/>
          <w:sz w:val="20"/>
          <w:szCs w:val="20"/>
        </w:rPr>
        <w:t>.:</w:t>
      </w:r>
      <w:proofErr w:type="gramEnd"/>
      <w:r w:rsidRPr="0058773A">
        <w:rPr>
          <w:rFonts w:ascii="Arial" w:hAnsi="Arial" w:cs="Arial"/>
          <w:sz w:val="20"/>
          <w:szCs w:val="20"/>
        </w:rPr>
        <w:t xml:space="preserve"> Pièces à fournir </w:t>
      </w:r>
    </w:p>
    <w:p w14:paraId="13E4A0EC" w14:textId="77777777" w:rsidR="00CF0A6B" w:rsidRPr="0058773A" w:rsidRDefault="00CF0A6B" w:rsidP="00CF0A6B">
      <w:pPr>
        <w:rPr>
          <w:rFonts w:ascii="Arial" w:hAnsi="Arial" w:cs="Arial"/>
          <w:sz w:val="20"/>
          <w:szCs w:val="20"/>
        </w:rPr>
      </w:pPr>
      <w:r w:rsidRPr="0058773A">
        <w:rPr>
          <w:rFonts w:ascii="Arial" w:hAnsi="Arial" w:cs="Arial"/>
          <w:sz w:val="20"/>
          <w:szCs w:val="20"/>
        </w:rPr>
        <w:t>Seuls des dossiers complets permettront de valider les réservations.</w:t>
      </w:r>
    </w:p>
    <w:p w14:paraId="44FE2EE3" w14:textId="77777777" w:rsidR="00CF0A6B" w:rsidRPr="0058773A" w:rsidRDefault="00CF0A6B" w:rsidP="00CF0A6B">
      <w:pPr>
        <w:spacing w:after="0" w:line="240" w:lineRule="auto"/>
        <w:jc w:val="both"/>
        <w:rPr>
          <w:rFonts w:ascii="Arial" w:eastAsia="Calibri" w:hAnsi="Arial" w:cs="Arial"/>
          <w:kern w:val="0"/>
          <w:sz w:val="20"/>
          <w:szCs w:val="20"/>
          <w:u w:val="single"/>
          <w14:ligatures w14:val="none"/>
        </w:rPr>
      </w:pPr>
      <w:r w:rsidRPr="0058773A">
        <w:rPr>
          <w:rFonts w:ascii="Arial" w:eastAsia="Calibri" w:hAnsi="Arial" w:cs="Arial"/>
          <w:kern w:val="0"/>
          <w:sz w:val="20"/>
          <w:szCs w:val="20"/>
          <w:u w:val="single"/>
          <w14:ligatures w14:val="none"/>
        </w:rPr>
        <w:t>Les pièces à fournir sont :</w:t>
      </w:r>
    </w:p>
    <w:p w14:paraId="66599A4C" w14:textId="77777777" w:rsidR="00CF0A6B" w:rsidRPr="0058773A" w:rsidRDefault="00CF0A6B" w:rsidP="00CF0A6B">
      <w:pPr>
        <w:numPr>
          <w:ilvl w:val="0"/>
          <w:numId w:val="2"/>
        </w:num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La convention* dument signée</w:t>
      </w:r>
    </w:p>
    <w:p w14:paraId="16813BAA" w14:textId="2A34611C" w:rsidR="00CF0A6B" w:rsidRPr="0058773A" w:rsidRDefault="00CF0A6B" w:rsidP="00CF0A6B">
      <w:pPr>
        <w:numPr>
          <w:ilvl w:val="0"/>
          <w:numId w:val="2"/>
        </w:num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Le règlement d’utilisation de</w:t>
      </w:r>
      <w:r w:rsidR="00382309"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salle</w:t>
      </w:r>
      <w:r w:rsidR="00382309" w:rsidRPr="0058773A">
        <w:rPr>
          <w:rFonts w:ascii="Arial" w:eastAsia="Calibri" w:hAnsi="Arial" w:cs="Arial"/>
          <w:kern w:val="0"/>
          <w:sz w:val="20"/>
          <w:szCs w:val="20"/>
          <w14:ligatures w14:val="none"/>
        </w:rPr>
        <w:t>s communales</w:t>
      </w:r>
      <w:r w:rsidRPr="0058773A">
        <w:rPr>
          <w:rFonts w:ascii="Arial" w:eastAsia="Calibri" w:hAnsi="Arial" w:cs="Arial"/>
          <w:kern w:val="0"/>
          <w:sz w:val="20"/>
          <w:szCs w:val="20"/>
          <w14:ligatures w14:val="none"/>
        </w:rPr>
        <w:t xml:space="preserve"> approuvé et signé</w:t>
      </w:r>
    </w:p>
    <w:p w14:paraId="76DAAB5E" w14:textId="77777777" w:rsidR="00CF0A6B" w:rsidRPr="0058773A" w:rsidRDefault="00CF0A6B" w:rsidP="00CF0A6B">
      <w:pPr>
        <w:numPr>
          <w:ilvl w:val="0"/>
          <w:numId w:val="2"/>
        </w:num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Une attestation d’assurance* couvrant les locaux loués</w:t>
      </w:r>
    </w:p>
    <w:p w14:paraId="60938100" w14:textId="3E0E21AF" w:rsidR="00382309" w:rsidRPr="0058773A" w:rsidRDefault="00382309" w:rsidP="00CF0A6B">
      <w:pPr>
        <w:numPr>
          <w:ilvl w:val="0"/>
          <w:numId w:val="2"/>
        </w:num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Deux</w:t>
      </w:r>
      <w:r w:rsidR="00CF0A6B" w:rsidRPr="0058773A">
        <w:rPr>
          <w:rFonts w:ascii="Arial" w:eastAsia="Calibri" w:hAnsi="Arial" w:cs="Arial"/>
          <w:kern w:val="0"/>
          <w:sz w:val="20"/>
          <w:szCs w:val="20"/>
          <w14:ligatures w14:val="none"/>
        </w:rPr>
        <w:t xml:space="preserve"> chèque</w:t>
      </w:r>
      <w:r w:rsidRPr="0058773A">
        <w:rPr>
          <w:rFonts w:ascii="Arial" w:eastAsia="Calibri" w:hAnsi="Arial" w:cs="Arial"/>
          <w:kern w:val="0"/>
          <w:sz w:val="20"/>
          <w:szCs w:val="20"/>
          <w14:ligatures w14:val="none"/>
        </w:rPr>
        <w:t>s</w:t>
      </w:r>
      <w:r w:rsidR="00CF0A6B" w:rsidRPr="0058773A">
        <w:rPr>
          <w:rFonts w:ascii="Arial" w:eastAsia="Calibri" w:hAnsi="Arial" w:cs="Arial"/>
          <w:kern w:val="0"/>
          <w:sz w:val="20"/>
          <w:szCs w:val="20"/>
          <w14:ligatures w14:val="none"/>
        </w:rPr>
        <w:t xml:space="preserve"> de caution</w:t>
      </w:r>
      <w:r w:rsidR="00692C60" w:rsidRPr="0058773A">
        <w:rPr>
          <w:rFonts w:ascii="Arial" w:eastAsia="Calibri" w:hAnsi="Arial" w:cs="Arial"/>
          <w:kern w:val="0"/>
          <w:sz w:val="20"/>
          <w:szCs w:val="20"/>
          <w14:ligatures w14:val="none"/>
        </w:rPr>
        <w:t> :</w:t>
      </w:r>
    </w:p>
    <w:p w14:paraId="504D4F21" w14:textId="2B3D55A7" w:rsidR="00382309" w:rsidRPr="0058773A" w:rsidRDefault="00382309" w:rsidP="001D06F7">
      <w:pPr>
        <w:spacing w:after="0" w:line="240" w:lineRule="auto"/>
        <w:ind w:left="643"/>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1</w:t>
      </w:r>
      <w:r w:rsidR="00692C60" w:rsidRPr="0058773A">
        <w:rPr>
          <w:rFonts w:ascii="Arial" w:eastAsia="Calibri" w:hAnsi="Arial" w:cs="Arial"/>
          <w:kern w:val="0"/>
          <w:sz w:val="20"/>
          <w:szCs w:val="20"/>
          <w14:ligatures w14:val="none"/>
        </w:rPr>
        <w:t>er</w:t>
      </w:r>
      <w:r w:rsidRPr="0058773A">
        <w:rPr>
          <w:rFonts w:ascii="Arial" w:eastAsia="Calibri" w:hAnsi="Arial" w:cs="Arial"/>
          <w:kern w:val="0"/>
          <w:sz w:val="20"/>
          <w:szCs w:val="20"/>
          <w14:ligatures w14:val="none"/>
        </w:rPr>
        <w:t xml:space="preserve"> concernant l’état général de la salle et du matériel</w:t>
      </w:r>
    </w:p>
    <w:p w14:paraId="20212E7A" w14:textId="44F63103" w:rsidR="00382309" w:rsidRPr="0058773A" w:rsidRDefault="00382309" w:rsidP="001D06F7">
      <w:pPr>
        <w:spacing w:after="0" w:line="240" w:lineRule="auto"/>
        <w:ind w:left="643"/>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2</w:t>
      </w:r>
      <w:r w:rsidR="00C74C15" w:rsidRPr="0058773A">
        <w:rPr>
          <w:rFonts w:ascii="Arial" w:eastAsia="Calibri" w:hAnsi="Arial" w:cs="Arial"/>
          <w:kern w:val="0"/>
          <w:sz w:val="20"/>
          <w:szCs w:val="20"/>
          <w14:ligatures w14:val="none"/>
        </w:rPr>
        <w:t>e</w:t>
      </w:r>
      <w:r w:rsidR="00692C60" w:rsidRPr="0058773A">
        <w:rPr>
          <w:rFonts w:ascii="Arial" w:eastAsia="Calibri" w:hAnsi="Arial" w:cs="Arial"/>
          <w:kern w:val="0"/>
          <w:sz w:val="20"/>
          <w:szCs w:val="20"/>
          <w14:ligatures w14:val="none"/>
        </w:rPr>
        <w:t xml:space="preserve"> </w:t>
      </w:r>
      <w:r w:rsidRPr="0058773A">
        <w:rPr>
          <w:rFonts w:ascii="Arial" w:eastAsia="Calibri" w:hAnsi="Arial" w:cs="Arial"/>
          <w:kern w:val="0"/>
          <w:sz w:val="20"/>
          <w:szCs w:val="20"/>
          <w14:ligatures w14:val="none"/>
        </w:rPr>
        <w:t xml:space="preserve">concernant le ménage </w:t>
      </w:r>
      <w:r w:rsidR="00E06DE7" w:rsidRPr="0058773A">
        <w:rPr>
          <w:rFonts w:ascii="Arial" w:eastAsia="Calibri" w:hAnsi="Arial" w:cs="Arial"/>
          <w:kern w:val="0"/>
          <w:sz w:val="20"/>
          <w:szCs w:val="20"/>
          <w14:ligatures w14:val="none"/>
        </w:rPr>
        <w:t>en cas de défaut de nettoyage</w:t>
      </w:r>
    </w:p>
    <w:p w14:paraId="3DED2158" w14:textId="36E65817" w:rsidR="00CF0A6B" w:rsidRPr="0058773A" w:rsidRDefault="00CF0A6B" w:rsidP="00FE1F34">
      <w:pPr>
        <w:spacing w:after="0" w:line="240" w:lineRule="auto"/>
        <w:ind w:left="643"/>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Ce</w:t>
      </w:r>
      <w:r w:rsidR="00382309"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chèque</w:t>
      </w:r>
      <w:r w:rsidR="00382309"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de caution </w:t>
      </w:r>
      <w:r w:rsidR="00382309" w:rsidRPr="0058773A">
        <w:rPr>
          <w:rFonts w:ascii="Arial" w:eastAsia="Calibri" w:hAnsi="Arial" w:cs="Arial"/>
          <w:kern w:val="0"/>
          <w:sz w:val="20"/>
          <w:szCs w:val="20"/>
          <w14:ligatures w14:val="none"/>
        </w:rPr>
        <w:t>ne sont pas</w:t>
      </w:r>
      <w:r w:rsidRPr="0058773A">
        <w:rPr>
          <w:rFonts w:ascii="Arial" w:eastAsia="Calibri" w:hAnsi="Arial" w:cs="Arial"/>
          <w:kern w:val="0"/>
          <w:sz w:val="20"/>
          <w:szCs w:val="20"/>
          <w14:ligatures w14:val="none"/>
        </w:rPr>
        <w:t xml:space="preserve"> encaissé</w:t>
      </w:r>
      <w:r w:rsidR="001D06F7"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w:t>
      </w:r>
      <w:r w:rsidR="00692C60" w:rsidRPr="0058773A">
        <w:rPr>
          <w:rFonts w:ascii="Arial" w:eastAsia="Calibri" w:hAnsi="Arial" w:cs="Arial"/>
          <w:kern w:val="0"/>
          <w:sz w:val="20"/>
          <w:szCs w:val="20"/>
          <w14:ligatures w14:val="none"/>
        </w:rPr>
        <w:t>Ils seront</w:t>
      </w:r>
      <w:r w:rsidRPr="0058773A">
        <w:rPr>
          <w:rFonts w:ascii="Arial" w:eastAsia="Calibri" w:hAnsi="Arial" w:cs="Arial"/>
          <w:kern w:val="0"/>
          <w:sz w:val="20"/>
          <w:szCs w:val="20"/>
          <w14:ligatures w14:val="none"/>
        </w:rPr>
        <w:t xml:space="preserve"> </w:t>
      </w:r>
      <w:r w:rsidR="00C74C15" w:rsidRPr="0058773A">
        <w:rPr>
          <w:rFonts w:ascii="Arial" w:eastAsia="Calibri" w:hAnsi="Arial" w:cs="Arial"/>
          <w:kern w:val="0"/>
          <w:sz w:val="20"/>
          <w:szCs w:val="20"/>
          <w14:ligatures w14:val="none"/>
        </w:rPr>
        <w:t>rendus</w:t>
      </w:r>
      <w:r w:rsidRPr="0058773A">
        <w:rPr>
          <w:rFonts w:ascii="Arial" w:eastAsia="Calibri" w:hAnsi="Arial" w:cs="Arial"/>
          <w:kern w:val="0"/>
          <w:sz w:val="20"/>
          <w:szCs w:val="20"/>
          <w14:ligatures w14:val="none"/>
        </w:rPr>
        <w:t xml:space="preserve"> </w:t>
      </w:r>
      <w:r w:rsidR="001D06F7" w:rsidRPr="0058773A">
        <w:rPr>
          <w:rFonts w:ascii="Arial" w:eastAsia="Calibri" w:hAnsi="Arial" w:cs="Arial"/>
          <w:kern w:val="0"/>
          <w:sz w:val="20"/>
          <w:szCs w:val="20"/>
          <w14:ligatures w14:val="none"/>
        </w:rPr>
        <w:t>après validation de l’état des lieux général</w:t>
      </w:r>
      <w:r w:rsidR="00FE1F34" w:rsidRPr="0058773A">
        <w:rPr>
          <w:rFonts w:ascii="Arial" w:eastAsia="Calibri" w:hAnsi="Arial" w:cs="Arial"/>
          <w:kern w:val="0"/>
          <w:sz w:val="20"/>
          <w:szCs w:val="20"/>
          <w14:ligatures w14:val="none"/>
        </w:rPr>
        <w:t>.</w:t>
      </w:r>
      <w:r w:rsidR="00382309" w:rsidRPr="0058773A">
        <w:rPr>
          <w:rFonts w:ascii="Arial" w:eastAsia="Calibri" w:hAnsi="Arial" w:cs="Arial"/>
          <w:kern w:val="0"/>
          <w:sz w:val="20"/>
          <w:szCs w:val="20"/>
          <w14:ligatures w14:val="none"/>
        </w:rPr>
        <w:t xml:space="preserve"> </w:t>
      </w:r>
    </w:p>
    <w:p w14:paraId="4D2511E6" w14:textId="41776C62" w:rsidR="00CF0A6B" w:rsidRPr="0058773A" w:rsidRDefault="00CF0A6B" w:rsidP="00CF0A6B">
      <w:pPr>
        <w:numPr>
          <w:ilvl w:val="0"/>
          <w:numId w:val="2"/>
        </w:num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Un chèque de paiement </w:t>
      </w:r>
    </w:p>
    <w:p w14:paraId="222C71BC" w14:textId="77777777" w:rsidR="00CF0A6B" w:rsidRPr="0058773A" w:rsidRDefault="00CF0A6B" w:rsidP="00CF0A6B">
      <w:pPr>
        <w:spacing w:after="0" w:line="240" w:lineRule="auto"/>
        <w:jc w:val="both"/>
        <w:rPr>
          <w:rFonts w:ascii="Arial" w:eastAsia="Calibri" w:hAnsi="Arial" w:cs="Arial"/>
          <w:kern w:val="0"/>
          <w:sz w:val="20"/>
          <w:szCs w:val="20"/>
          <w14:ligatures w14:val="none"/>
        </w:rPr>
      </w:pPr>
    </w:p>
    <w:p w14:paraId="241CC108" w14:textId="585625EF" w:rsidR="0094590B" w:rsidRPr="0094590B" w:rsidRDefault="00CF0A6B" w:rsidP="0094590B">
      <w:pPr>
        <w:spacing w:after="0" w:line="240" w:lineRule="auto"/>
        <w:jc w:val="both"/>
        <w:rPr>
          <w:rFonts w:ascii="Arial" w:eastAsia="Calibri" w:hAnsi="Arial" w:cs="Arial"/>
          <w:kern w:val="0"/>
          <w:sz w:val="20"/>
          <w14:ligatures w14:val="none"/>
        </w:rPr>
      </w:pPr>
      <w:r w:rsidRPr="0058773A">
        <w:rPr>
          <w:rFonts w:ascii="Arial" w:eastAsia="Calibri" w:hAnsi="Arial" w:cs="Arial"/>
          <w:kern w:val="0"/>
          <w:sz w:val="20"/>
          <w:szCs w:val="20"/>
          <w14:ligatures w14:val="none"/>
        </w:rPr>
        <w:t>L’attestation d’assurance, le</w:t>
      </w:r>
      <w:r w:rsidR="00F11AEB"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chèque</w:t>
      </w:r>
      <w:r w:rsidR="00F11AEB" w:rsidRPr="0058773A">
        <w:rPr>
          <w:rFonts w:ascii="Arial" w:eastAsia="Calibri" w:hAnsi="Arial" w:cs="Arial"/>
          <w:kern w:val="0"/>
          <w:sz w:val="20"/>
          <w:szCs w:val="20"/>
          <w14:ligatures w14:val="none"/>
        </w:rPr>
        <w:t>s</w:t>
      </w:r>
      <w:r w:rsidRPr="0058773A">
        <w:rPr>
          <w:rFonts w:ascii="Arial" w:eastAsia="Calibri" w:hAnsi="Arial" w:cs="Arial"/>
          <w:kern w:val="0"/>
          <w:sz w:val="20"/>
          <w:szCs w:val="20"/>
          <w14:ligatures w14:val="none"/>
        </w:rPr>
        <w:t xml:space="preserve"> de caution et le chèque paiement de la location doivent être au nom du demandeur signataire de la convention de location.</w:t>
      </w:r>
      <w:r w:rsidR="0094590B" w:rsidRPr="0094590B">
        <w:rPr>
          <w:rFonts w:ascii="Arial" w:eastAsia="Calibri" w:hAnsi="Arial" w:cs="Arial"/>
          <w:kern w:val="0"/>
          <w:sz w:val="20"/>
          <w14:ligatures w14:val="none"/>
        </w:rPr>
        <w:t xml:space="preserve"> Sur l’attestation d’assurance, faisant partie du dossier d’inscription, devra apparaître le nom de la salle, ainsi que la date de la manifestation.</w:t>
      </w:r>
    </w:p>
    <w:p w14:paraId="2E17829A" w14:textId="77777777" w:rsidR="00FE66E2" w:rsidRPr="0058773A" w:rsidRDefault="00FE66E2" w:rsidP="00CF0A6B">
      <w:pPr>
        <w:spacing w:after="0" w:line="240" w:lineRule="auto"/>
        <w:jc w:val="both"/>
        <w:rPr>
          <w:rFonts w:ascii="Arial" w:eastAsia="Calibri" w:hAnsi="Arial" w:cs="Arial"/>
          <w:kern w:val="0"/>
          <w:sz w:val="20"/>
          <w:szCs w:val="20"/>
          <w14:ligatures w14:val="none"/>
        </w:rPr>
      </w:pPr>
    </w:p>
    <w:p w14:paraId="7FA8A94D" w14:textId="3B690731"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hAnsi="Arial" w:cs="Arial"/>
          <w:sz w:val="20"/>
          <w:szCs w:val="20"/>
        </w:rPr>
        <w:t>*</w:t>
      </w:r>
      <w:r w:rsidRPr="005104FB">
        <w:rPr>
          <w:rFonts w:ascii="Arial" w:hAnsi="Arial" w:cs="Arial"/>
          <w:i/>
          <w:iCs/>
          <w:sz w:val="20"/>
          <w:szCs w:val="20"/>
        </w:rPr>
        <w:t>La convention</w:t>
      </w:r>
      <w:r w:rsidRPr="0058773A">
        <w:rPr>
          <w:rFonts w:ascii="Arial" w:hAnsi="Arial" w:cs="Arial"/>
          <w:sz w:val="20"/>
          <w:szCs w:val="20"/>
        </w:rPr>
        <w:t xml:space="preserve"> : elle </w:t>
      </w:r>
      <w:r w:rsidRPr="0058773A">
        <w:rPr>
          <w:rFonts w:ascii="Arial" w:eastAsia="Calibri" w:hAnsi="Arial" w:cs="Arial"/>
          <w:kern w:val="0"/>
          <w:sz w:val="20"/>
          <w:szCs w:val="20"/>
          <w14:ligatures w14:val="none"/>
        </w:rPr>
        <w:t xml:space="preserve">précise l’objet de la manifestation ainsi que le nombre de personnes </w:t>
      </w:r>
      <w:r w:rsidR="000025A4" w:rsidRPr="0058773A">
        <w:rPr>
          <w:rFonts w:ascii="Arial" w:eastAsia="Calibri" w:hAnsi="Arial" w:cs="Arial"/>
          <w:kern w:val="0"/>
          <w:sz w:val="20"/>
          <w:szCs w:val="20"/>
          <w14:ligatures w14:val="none"/>
        </w:rPr>
        <w:t>autorisées</w:t>
      </w:r>
      <w:r w:rsidRPr="0058773A">
        <w:rPr>
          <w:rFonts w:ascii="Arial" w:eastAsia="Calibri" w:hAnsi="Arial" w:cs="Arial"/>
          <w:kern w:val="0"/>
          <w:sz w:val="20"/>
          <w:szCs w:val="20"/>
          <w14:ligatures w14:val="none"/>
        </w:rPr>
        <w:t xml:space="preserve">. Le règlement d’utilisation de la salle est annexé à chaque convention de location ou de mise à disposition. </w:t>
      </w:r>
    </w:p>
    <w:p w14:paraId="0473F4E0" w14:textId="77777777" w:rsidR="00CF0A6B" w:rsidRPr="0058773A" w:rsidRDefault="00CF0A6B" w:rsidP="00CF0A6B">
      <w:pPr>
        <w:rPr>
          <w:rFonts w:ascii="Arial" w:hAnsi="Arial" w:cs="Arial"/>
          <w:sz w:val="20"/>
          <w:szCs w:val="20"/>
        </w:rPr>
      </w:pPr>
    </w:p>
    <w:p w14:paraId="6F85D943" w14:textId="5D52DBC2" w:rsidR="00CF0A6B" w:rsidRPr="0058773A" w:rsidRDefault="00CF0A6B" w:rsidP="00CF0A6B">
      <w:pPr>
        <w:rPr>
          <w:rFonts w:ascii="Arial" w:hAnsi="Arial" w:cs="Arial"/>
          <w:sz w:val="20"/>
          <w:szCs w:val="20"/>
        </w:rPr>
      </w:pPr>
      <w:r w:rsidRPr="0058773A">
        <w:rPr>
          <w:rFonts w:ascii="Arial" w:hAnsi="Arial" w:cs="Arial"/>
          <w:sz w:val="20"/>
          <w:szCs w:val="20"/>
        </w:rPr>
        <w:t>*</w:t>
      </w:r>
      <w:r w:rsidRPr="005104FB">
        <w:rPr>
          <w:rFonts w:ascii="Arial" w:hAnsi="Arial" w:cs="Arial"/>
          <w:i/>
          <w:iCs/>
          <w:sz w:val="20"/>
          <w:szCs w:val="20"/>
        </w:rPr>
        <w:t>L’attestation d’assurance</w:t>
      </w:r>
      <w:r w:rsidRPr="0058773A">
        <w:rPr>
          <w:rFonts w:ascii="Arial" w:hAnsi="Arial" w:cs="Arial"/>
          <w:sz w:val="20"/>
          <w:szCs w:val="20"/>
        </w:rPr>
        <w:t xml:space="preserve">: l’utilisateur devra justifier d’une attestation d’assurance couvrant les conséquences pécuniaires de sa responsabilité civile susceptible d’être engagée du fait de ses activités, notamment, par la possession ou l’exploitation de ses équipements propres et de sa présence dans les locaux mis à disposition dans tous les cas où elle serait recherchée ou à la suite de tous dommages corporels, matériels ou immatériels, consécutifs ou non aux précédents, causés aux tiers ou aux personnes se trouvant dans les locaux ou à la suite de tous dommages, y compris les actes de vandalisme causés aux biens confiés, aux bâtiments, aux installations générales et à tous biens mis à disposition appartenant à la </w:t>
      </w:r>
      <w:r w:rsidR="000025A4" w:rsidRPr="0058773A">
        <w:rPr>
          <w:rFonts w:ascii="Arial" w:hAnsi="Arial" w:cs="Arial"/>
          <w:sz w:val="20"/>
          <w:szCs w:val="20"/>
        </w:rPr>
        <w:t>commune de Soues</w:t>
      </w:r>
      <w:r w:rsidRPr="0058773A">
        <w:rPr>
          <w:rFonts w:ascii="Arial" w:hAnsi="Arial" w:cs="Arial"/>
          <w:sz w:val="20"/>
          <w:szCs w:val="20"/>
        </w:rPr>
        <w:t xml:space="preserve">. À ce titre, l'occupant devra produire une police destinée à garantir sa responsabilité, notamment, vis-à-vis des biens confiés, y compris les risques locatifs et le recours des tiers. Pour les associations, cette police devra prévoir les garanties habituelles couvrant le risque associatif. L’occupant souscrira pour ses biens propres toutes les garanties qu’il jugera utiles, et avec ses assureurs subrogés, il renonce à tous recours qu’il serait fondé à exercer contre la </w:t>
      </w:r>
      <w:r w:rsidR="000025A4" w:rsidRPr="0058773A">
        <w:rPr>
          <w:rFonts w:ascii="Arial" w:hAnsi="Arial" w:cs="Arial"/>
          <w:sz w:val="20"/>
          <w:szCs w:val="20"/>
        </w:rPr>
        <w:t xml:space="preserve">commune de Soues </w:t>
      </w:r>
      <w:r w:rsidRPr="0058773A">
        <w:rPr>
          <w:rFonts w:ascii="Arial" w:hAnsi="Arial" w:cs="Arial"/>
          <w:sz w:val="20"/>
          <w:szCs w:val="20"/>
        </w:rPr>
        <w:t>et ses assureurs pour tous les dommages subis.</w:t>
      </w:r>
    </w:p>
    <w:p w14:paraId="7CECDFC3" w14:textId="77777777" w:rsidR="00CF0A6B" w:rsidRPr="0058773A" w:rsidRDefault="00CF0A6B" w:rsidP="00CF0A6B">
      <w:pPr>
        <w:ind w:left="45"/>
        <w:rPr>
          <w:rFonts w:ascii="Arial" w:hAnsi="Arial" w:cs="Arial"/>
          <w:sz w:val="20"/>
          <w:szCs w:val="20"/>
        </w:rPr>
      </w:pPr>
    </w:p>
    <w:p w14:paraId="265148EF" w14:textId="77777777" w:rsidR="00CF0A6B" w:rsidRPr="0058773A" w:rsidRDefault="00CF0A6B" w:rsidP="00CF0A6B">
      <w:pPr>
        <w:ind w:left="45"/>
        <w:rPr>
          <w:rFonts w:ascii="Arial" w:hAnsi="Arial" w:cs="Arial"/>
          <w:sz w:val="20"/>
          <w:szCs w:val="20"/>
        </w:rPr>
      </w:pPr>
      <w:r w:rsidRPr="0058773A">
        <w:rPr>
          <w:rFonts w:ascii="Arial" w:hAnsi="Arial" w:cs="Arial"/>
          <w:sz w:val="20"/>
          <w:szCs w:val="20"/>
        </w:rPr>
        <w:t>Article II.5. : Annulations</w:t>
      </w:r>
    </w:p>
    <w:p w14:paraId="1767AD80" w14:textId="56FA21F0" w:rsidR="00CF0A6B" w:rsidRPr="0058773A" w:rsidRDefault="00CF0A6B" w:rsidP="00CF0A6B">
      <w:pPr>
        <w:ind w:left="45"/>
        <w:rPr>
          <w:rFonts w:ascii="Arial" w:hAnsi="Arial" w:cs="Arial"/>
          <w:sz w:val="20"/>
          <w:szCs w:val="20"/>
          <w:u w:val="single"/>
        </w:rPr>
      </w:pPr>
      <w:r w:rsidRPr="0058773A">
        <w:rPr>
          <w:rFonts w:ascii="Arial" w:hAnsi="Arial" w:cs="Arial"/>
          <w:sz w:val="20"/>
          <w:szCs w:val="20"/>
          <w:u w:val="single"/>
        </w:rPr>
        <w:t>Annulation à l’initiative de l’utilisateur :</w:t>
      </w:r>
    </w:p>
    <w:p w14:paraId="42E2919D" w14:textId="3C6F416B" w:rsidR="00671002" w:rsidRPr="0058773A" w:rsidRDefault="00CF0A6B" w:rsidP="00671002">
      <w:pPr>
        <w:ind w:left="45"/>
        <w:rPr>
          <w:rFonts w:ascii="Arial" w:hAnsi="Arial" w:cs="Arial"/>
          <w:sz w:val="20"/>
          <w:szCs w:val="20"/>
        </w:rPr>
      </w:pPr>
      <w:r w:rsidRPr="0058773A">
        <w:rPr>
          <w:rFonts w:ascii="Arial" w:hAnsi="Arial" w:cs="Arial"/>
          <w:sz w:val="20"/>
          <w:szCs w:val="20"/>
        </w:rPr>
        <w:t>Si la réservation est annulée moins de 15 jours avant la location, la Mairie pourra exiger le montant de la location</w:t>
      </w:r>
      <w:r w:rsidR="00266719" w:rsidRPr="0058773A">
        <w:rPr>
          <w:rFonts w:ascii="Arial" w:hAnsi="Arial" w:cs="Arial"/>
          <w:sz w:val="20"/>
          <w:szCs w:val="20"/>
        </w:rPr>
        <w:t xml:space="preserve"> sauf cas de force majeure.</w:t>
      </w:r>
    </w:p>
    <w:p w14:paraId="31F82168" w14:textId="77777777" w:rsidR="00692C60" w:rsidRPr="0058773A" w:rsidRDefault="00692C60" w:rsidP="00671002">
      <w:pPr>
        <w:ind w:left="45"/>
        <w:rPr>
          <w:rFonts w:ascii="Arial" w:hAnsi="Arial" w:cs="Arial"/>
          <w:sz w:val="20"/>
          <w:szCs w:val="20"/>
        </w:rPr>
      </w:pPr>
    </w:p>
    <w:p w14:paraId="33494C95" w14:textId="54F4E5C7" w:rsidR="00CF0A6B" w:rsidRPr="0058773A" w:rsidRDefault="00CF0A6B" w:rsidP="00CF0A6B">
      <w:pPr>
        <w:ind w:left="45"/>
        <w:rPr>
          <w:rFonts w:ascii="Arial" w:hAnsi="Arial" w:cs="Arial"/>
          <w:sz w:val="20"/>
          <w:szCs w:val="20"/>
          <w:u w:val="single"/>
        </w:rPr>
      </w:pPr>
      <w:r w:rsidRPr="0058773A">
        <w:rPr>
          <w:rFonts w:ascii="Arial" w:hAnsi="Arial" w:cs="Arial"/>
          <w:sz w:val="20"/>
          <w:szCs w:val="20"/>
          <w:u w:val="single"/>
        </w:rPr>
        <w:lastRenderedPageBreak/>
        <w:t>Annulation à l’initiative de la Mairie :</w:t>
      </w:r>
    </w:p>
    <w:p w14:paraId="3FEA1649" w14:textId="5D2F1B00" w:rsidR="008D4ABF" w:rsidRPr="0058773A" w:rsidRDefault="00CF0A6B" w:rsidP="008D4ABF">
      <w:pPr>
        <w:ind w:left="45"/>
        <w:rPr>
          <w:rFonts w:ascii="Arial" w:hAnsi="Arial" w:cs="Arial"/>
          <w:sz w:val="20"/>
          <w:szCs w:val="20"/>
        </w:rPr>
      </w:pPr>
      <w:r w:rsidRPr="0058773A">
        <w:rPr>
          <w:rFonts w:ascii="Arial" w:hAnsi="Arial" w:cs="Arial"/>
          <w:sz w:val="20"/>
          <w:szCs w:val="20"/>
        </w:rPr>
        <w:t xml:space="preserve">Pour des motifs d’intérêt général la Mairie pourra annuler de plein droit la location sans donner lieu à un dédommagement de quelconque </w:t>
      </w:r>
      <w:r w:rsidR="008D4ABF" w:rsidRPr="0058773A">
        <w:rPr>
          <w:rFonts w:ascii="Arial" w:hAnsi="Arial" w:cs="Arial"/>
          <w:sz w:val="20"/>
          <w:szCs w:val="20"/>
        </w:rPr>
        <w:t>nature. En cas d’annulation, une recherche de solution commune pourra être envisagée.</w:t>
      </w:r>
    </w:p>
    <w:p w14:paraId="447B4A56" w14:textId="0A8D9019" w:rsidR="00CF0A6B" w:rsidRPr="0058773A" w:rsidRDefault="00CF0A6B" w:rsidP="00CF0A6B">
      <w:pPr>
        <w:ind w:left="45"/>
        <w:rPr>
          <w:rFonts w:ascii="Arial" w:hAnsi="Arial" w:cs="Arial"/>
          <w:sz w:val="20"/>
          <w:szCs w:val="20"/>
        </w:rPr>
      </w:pPr>
      <w:r w:rsidRPr="0058773A">
        <w:rPr>
          <w:rFonts w:ascii="Arial" w:hAnsi="Arial" w:cs="Arial"/>
          <w:sz w:val="20"/>
          <w:szCs w:val="20"/>
        </w:rPr>
        <w:t>Les chèques de cautions</w:t>
      </w:r>
      <w:r w:rsidR="00671002" w:rsidRPr="0058773A">
        <w:rPr>
          <w:rFonts w:ascii="Arial" w:hAnsi="Arial" w:cs="Arial"/>
          <w:sz w:val="20"/>
          <w:szCs w:val="20"/>
        </w:rPr>
        <w:t>,</w:t>
      </w:r>
      <w:r w:rsidRPr="0058773A">
        <w:rPr>
          <w:rFonts w:ascii="Arial" w:hAnsi="Arial" w:cs="Arial"/>
          <w:sz w:val="20"/>
          <w:szCs w:val="20"/>
        </w:rPr>
        <w:t xml:space="preserve"> </w:t>
      </w:r>
      <w:r w:rsidR="00671002" w:rsidRPr="0058773A">
        <w:rPr>
          <w:rFonts w:ascii="Arial" w:hAnsi="Arial" w:cs="Arial"/>
          <w:sz w:val="20"/>
          <w:szCs w:val="20"/>
        </w:rPr>
        <w:t xml:space="preserve">et le cas échéant de réservation, </w:t>
      </w:r>
      <w:r w:rsidRPr="0058773A">
        <w:rPr>
          <w:rFonts w:ascii="Arial" w:hAnsi="Arial" w:cs="Arial"/>
          <w:sz w:val="20"/>
          <w:szCs w:val="20"/>
        </w:rPr>
        <w:t>seront alors rendus à l’utilisateur.</w:t>
      </w:r>
    </w:p>
    <w:p w14:paraId="56EF146D" w14:textId="77777777" w:rsidR="00671B07" w:rsidRPr="0058773A" w:rsidRDefault="00671B07" w:rsidP="0094590B">
      <w:pPr>
        <w:rPr>
          <w:rFonts w:ascii="Arial" w:hAnsi="Arial" w:cs="Arial"/>
          <w:sz w:val="20"/>
          <w:szCs w:val="20"/>
        </w:rPr>
      </w:pPr>
    </w:p>
    <w:p w14:paraId="458ABE70" w14:textId="5E3F8143" w:rsidR="00CF0A6B" w:rsidRPr="0058773A" w:rsidRDefault="00CF0A6B" w:rsidP="00CF0A6B">
      <w:pPr>
        <w:ind w:left="45"/>
        <w:rPr>
          <w:rFonts w:ascii="Arial" w:hAnsi="Arial" w:cs="Arial"/>
          <w:b/>
          <w:bCs/>
          <w:sz w:val="20"/>
          <w:szCs w:val="20"/>
        </w:rPr>
      </w:pPr>
      <w:r w:rsidRPr="0058773A">
        <w:rPr>
          <w:rFonts w:ascii="Arial" w:hAnsi="Arial" w:cs="Arial"/>
          <w:b/>
          <w:bCs/>
          <w:sz w:val="20"/>
          <w:szCs w:val="20"/>
        </w:rPr>
        <w:t>TITRE III – UTILISATION DES SALLES</w:t>
      </w:r>
    </w:p>
    <w:p w14:paraId="76B8B8DC" w14:textId="77777777" w:rsidR="00CF0A6B" w:rsidRPr="0058773A" w:rsidRDefault="00CF0A6B" w:rsidP="00CF0A6B">
      <w:pPr>
        <w:ind w:left="45"/>
        <w:rPr>
          <w:rFonts w:ascii="Arial" w:hAnsi="Arial" w:cs="Arial"/>
          <w:sz w:val="20"/>
          <w:szCs w:val="20"/>
        </w:rPr>
      </w:pPr>
      <w:r w:rsidRPr="0058773A">
        <w:rPr>
          <w:rFonts w:ascii="Arial" w:hAnsi="Arial" w:cs="Arial"/>
          <w:sz w:val="20"/>
          <w:szCs w:val="20"/>
        </w:rPr>
        <w:t>Article III.1. : Description des locaux et capacité d’accueil</w:t>
      </w:r>
    </w:p>
    <w:p w14:paraId="3FB057B9" w14:textId="77777777" w:rsidR="00005A07" w:rsidRPr="00005A07" w:rsidRDefault="00651981" w:rsidP="00CF0A6B">
      <w:pPr>
        <w:ind w:left="45"/>
        <w:rPr>
          <w:rFonts w:ascii="Arial" w:hAnsi="Arial" w:cs="Arial"/>
        </w:rPr>
      </w:pPr>
      <w:r w:rsidRPr="0058773A">
        <w:rPr>
          <w:rFonts w:ascii="Arial" w:hAnsi="Arial" w:cs="Arial"/>
          <w:sz w:val="20"/>
          <w:szCs w:val="20"/>
        </w:rPr>
        <w:t xml:space="preserve">Pour toutes locations de salles, une convention sera remise à l’utilisateur. Celle-ci définira l’adresse </w:t>
      </w:r>
      <w:r w:rsidRPr="00005A07">
        <w:rPr>
          <w:rFonts w:ascii="Arial" w:hAnsi="Arial" w:cs="Arial"/>
        </w:rPr>
        <w:t xml:space="preserve">de la salle, l’objet de mise à </w:t>
      </w:r>
      <w:r w:rsidR="00951960" w:rsidRPr="00005A07">
        <w:rPr>
          <w:rFonts w:ascii="Arial" w:hAnsi="Arial" w:cs="Arial"/>
        </w:rPr>
        <w:t>disposition, ainsi</w:t>
      </w:r>
      <w:r w:rsidRPr="00005A07">
        <w:rPr>
          <w:rFonts w:ascii="Arial" w:hAnsi="Arial" w:cs="Arial"/>
        </w:rPr>
        <w:t xml:space="preserve"> que toutes les spécificités inhérentes à chaque </w:t>
      </w:r>
      <w:r w:rsidR="00692C60" w:rsidRPr="00005A07">
        <w:rPr>
          <w:rFonts w:ascii="Arial" w:hAnsi="Arial" w:cs="Arial"/>
        </w:rPr>
        <w:t>salle.</w:t>
      </w:r>
    </w:p>
    <w:p w14:paraId="08D0A9EF" w14:textId="6B221DC9" w:rsidR="00005A07" w:rsidRPr="00005A07" w:rsidRDefault="00005A07" w:rsidP="00005A07">
      <w:pPr>
        <w:ind w:left="45"/>
        <w:rPr>
          <w:rFonts w:ascii="Arial" w:hAnsi="Arial" w:cs="Arial"/>
          <w:sz w:val="20"/>
          <w:szCs w:val="20"/>
        </w:rPr>
      </w:pPr>
      <w:r w:rsidRPr="00005A07">
        <w:rPr>
          <w:rFonts w:ascii="Arial" w:hAnsi="Arial" w:cs="Arial"/>
          <w:sz w:val="20"/>
          <w:szCs w:val="20"/>
        </w:rPr>
        <w:t>Précisions :</w:t>
      </w:r>
    </w:p>
    <w:p w14:paraId="390E5A2B" w14:textId="77777777" w:rsidR="00005A07" w:rsidRPr="00005A07" w:rsidRDefault="00005A07" w:rsidP="00005A07">
      <w:pPr>
        <w:spacing w:after="0" w:line="240" w:lineRule="auto"/>
        <w:jc w:val="both"/>
        <w:rPr>
          <w:rFonts w:ascii="Arial" w:hAnsi="Arial" w:cs="Arial"/>
          <w:sz w:val="20"/>
          <w:szCs w:val="20"/>
        </w:rPr>
      </w:pPr>
      <w:r w:rsidRPr="00005A07">
        <w:rPr>
          <w:rFonts w:ascii="Arial" w:hAnsi="Arial" w:cs="Arial"/>
          <w:sz w:val="20"/>
          <w:szCs w:val="20"/>
        </w:rPr>
        <w:t>La salle polyvalente n’a pas vocation à être utilisée par les associations extérieures à la Commune. Elle est principalement réservée aux associations sportives pour leurs activités régulières et aux associations souessoises pour des manifestations ponctuelles dans la limite de deux manifestations par an.</w:t>
      </w:r>
    </w:p>
    <w:p w14:paraId="76A5FF2E" w14:textId="77777777" w:rsidR="00005A07" w:rsidRPr="00005A07" w:rsidRDefault="00005A07" w:rsidP="00005A07">
      <w:pPr>
        <w:spacing w:after="0" w:line="240" w:lineRule="auto"/>
        <w:jc w:val="both"/>
        <w:rPr>
          <w:rFonts w:ascii="Arial" w:hAnsi="Arial" w:cs="Arial"/>
          <w:sz w:val="20"/>
          <w:szCs w:val="20"/>
        </w:rPr>
      </w:pPr>
    </w:p>
    <w:p w14:paraId="593B8690" w14:textId="77777777" w:rsidR="00005A07" w:rsidRPr="00005A07" w:rsidRDefault="00005A07" w:rsidP="00005A07">
      <w:pPr>
        <w:spacing w:after="0" w:line="240" w:lineRule="auto"/>
        <w:jc w:val="both"/>
        <w:rPr>
          <w:rFonts w:ascii="Arial" w:hAnsi="Arial" w:cs="Arial"/>
          <w:sz w:val="20"/>
          <w:szCs w:val="20"/>
        </w:rPr>
      </w:pPr>
      <w:r w:rsidRPr="00005A07">
        <w:rPr>
          <w:rFonts w:ascii="Arial" w:hAnsi="Arial" w:cs="Arial"/>
          <w:sz w:val="20"/>
          <w:szCs w:val="20"/>
        </w:rPr>
        <w:t>La salle 4 est une salle communale prioritairement affectée aux activités liées à l’enfance, au troisième âge ainsi qu’aux réunions. En conséquence, elle n’a pas vocation à être louée sauf dans des cas particuliers sur décision du Maire. Dans tous les cas elle ne peut être utilisée après 20h00 compte tenu de la proximité des riverains.</w:t>
      </w:r>
    </w:p>
    <w:p w14:paraId="3714E543" w14:textId="77777777" w:rsidR="00951960" w:rsidRPr="0058773A" w:rsidRDefault="00951960" w:rsidP="00005A07">
      <w:pPr>
        <w:rPr>
          <w:rFonts w:ascii="Arial" w:hAnsi="Arial" w:cs="Arial"/>
          <w:sz w:val="20"/>
          <w:szCs w:val="20"/>
        </w:rPr>
      </w:pPr>
    </w:p>
    <w:p w14:paraId="27D516C0" w14:textId="3AC5C814" w:rsidR="00951960" w:rsidRPr="0058773A" w:rsidRDefault="00951960" w:rsidP="00951960">
      <w:pPr>
        <w:ind w:left="45"/>
        <w:rPr>
          <w:rFonts w:ascii="Arial" w:hAnsi="Arial" w:cs="Arial"/>
          <w:sz w:val="20"/>
          <w:szCs w:val="20"/>
        </w:rPr>
      </w:pPr>
      <w:r w:rsidRPr="0058773A">
        <w:rPr>
          <w:rFonts w:ascii="Arial" w:hAnsi="Arial" w:cs="Arial"/>
          <w:sz w:val="20"/>
          <w:szCs w:val="20"/>
        </w:rPr>
        <w:t xml:space="preserve">Article III.2. : Accès au parking et au </w:t>
      </w:r>
      <w:r w:rsidR="00005A07" w:rsidRPr="0058773A">
        <w:rPr>
          <w:rFonts w:ascii="Arial" w:hAnsi="Arial" w:cs="Arial"/>
          <w:sz w:val="20"/>
          <w:szCs w:val="20"/>
        </w:rPr>
        <w:t>bâtiment</w:t>
      </w:r>
    </w:p>
    <w:p w14:paraId="1A802D5B" w14:textId="3AD21D27" w:rsidR="00951960" w:rsidRPr="0058773A" w:rsidRDefault="00692C60" w:rsidP="00951960">
      <w:pPr>
        <w:ind w:left="45"/>
        <w:rPr>
          <w:rFonts w:ascii="Arial" w:hAnsi="Arial" w:cs="Arial"/>
          <w:sz w:val="20"/>
          <w:szCs w:val="20"/>
          <w:u w:val="single"/>
        </w:rPr>
      </w:pPr>
      <w:r w:rsidRPr="0058773A">
        <w:rPr>
          <w:rFonts w:ascii="Arial" w:hAnsi="Arial" w:cs="Arial"/>
          <w:sz w:val="20"/>
          <w:szCs w:val="20"/>
          <w:u w:val="single"/>
        </w:rPr>
        <w:t>P</w:t>
      </w:r>
      <w:r w:rsidR="00951960" w:rsidRPr="0058773A">
        <w:rPr>
          <w:rFonts w:ascii="Arial" w:hAnsi="Arial" w:cs="Arial"/>
          <w:sz w:val="20"/>
          <w:szCs w:val="20"/>
          <w:u w:val="single"/>
        </w:rPr>
        <w:t>arking :</w:t>
      </w:r>
    </w:p>
    <w:p w14:paraId="1B69F18D" w14:textId="29B528E0" w:rsidR="00671002" w:rsidRPr="0058773A" w:rsidRDefault="00951960" w:rsidP="00951960">
      <w:pPr>
        <w:ind w:left="45"/>
        <w:rPr>
          <w:rFonts w:ascii="Arial" w:hAnsi="Arial" w:cs="Arial"/>
          <w:sz w:val="20"/>
          <w:szCs w:val="20"/>
        </w:rPr>
      </w:pPr>
      <w:r w:rsidRPr="0058773A">
        <w:rPr>
          <w:rFonts w:ascii="Arial" w:hAnsi="Arial" w:cs="Arial"/>
          <w:sz w:val="20"/>
          <w:szCs w:val="20"/>
        </w:rPr>
        <w:t>Les véhicules ne devront pas empiéter sur la voie publique ou sur les espaces verts. Les intervenants extérieurs tels que les traiteurs, les animateurs ou les groupes de musique, ainsi que les camions réfrigérés devront utiliser les emplacements définis par la Mairie et mis à disposition des utilisateurs</w:t>
      </w:r>
      <w:r w:rsidR="00692C60" w:rsidRPr="0058773A">
        <w:rPr>
          <w:rFonts w:ascii="Arial" w:hAnsi="Arial" w:cs="Arial"/>
          <w:sz w:val="20"/>
          <w:szCs w:val="20"/>
        </w:rPr>
        <w:t>.</w:t>
      </w:r>
      <w:r w:rsidRPr="0058773A">
        <w:rPr>
          <w:rFonts w:ascii="Arial" w:hAnsi="Arial" w:cs="Arial"/>
          <w:sz w:val="20"/>
          <w:szCs w:val="20"/>
        </w:rPr>
        <w:t xml:space="preserve"> </w:t>
      </w:r>
    </w:p>
    <w:p w14:paraId="7F5FB7A0" w14:textId="73DDB4B1" w:rsidR="00951960" w:rsidRPr="0058773A" w:rsidRDefault="00951960" w:rsidP="00951960">
      <w:pPr>
        <w:ind w:left="45"/>
        <w:rPr>
          <w:rFonts w:ascii="Arial" w:hAnsi="Arial" w:cs="Arial"/>
          <w:sz w:val="20"/>
          <w:szCs w:val="20"/>
        </w:rPr>
      </w:pPr>
      <w:r w:rsidRPr="0058773A">
        <w:rPr>
          <w:rFonts w:ascii="Arial" w:hAnsi="Arial" w:cs="Arial"/>
          <w:sz w:val="20"/>
          <w:szCs w:val="20"/>
        </w:rPr>
        <w:t>L’utilisateur devra sous sa responsabilité, transmettre et faire respecter les consignes ainsi inscrites.</w:t>
      </w:r>
    </w:p>
    <w:p w14:paraId="5CB433F0" w14:textId="77777777" w:rsidR="00CF0A6B" w:rsidRPr="0058773A" w:rsidRDefault="00CF0A6B" w:rsidP="00651981">
      <w:pPr>
        <w:rPr>
          <w:rFonts w:ascii="Arial" w:hAnsi="Arial" w:cs="Arial"/>
          <w:sz w:val="20"/>
          <w:szCs w:val="20"/>
        </w:rPr>
      </w:pPr>
    </w:p>
    <w:p w14:paraId="08396990" w14:textId="2784A746" w:rsidR="00CF0A6B" w:rsidRPr="0058773A" w:rsidRDefault="00CF0A6B" w:rsidP="00CF0A6B">
      <w:pPr>
        <w:ind w:left="45"/>
        <w:rPr>
          <w:rFonts w:ascii="Arial" w:hAnsi="Arial" w:cs="Arial"/>
          <w:sz w:val="20"/>
          <w:szCs w:val="20"/>
        </w:rPr>
      </w:pPr>
      <w:bookmarkStart w:id="4" w:name="_Hlk172189471"/>
      <w:r w:rsidRPr="0058773A">
        <w:rPr>
          <w:rFonts w:ascii="Arial" w:hAnsi="Arial" w:cs="Arial"/>
          <w:sz w:val="20"/>
          <w:szCs w:val="20"/>
        </w:rPr>
        <w:t>Article III.</w:t>
      </w:r>
      <w:r w:rsidR="00951960" w:rsidRPr="0058773A">
        <w:rPr>
          <w:rFonts w:ascii="Arial" w:hAnsi="Arial" w:cs="Arial"/>
          <w:sz w:val="20"/>
          <w:szCs w:val="20"/>
        </w:rPr>
        <w:t>3</w:t>
      </w:r>
      <w:r w:rsidRPr="0058773A">
        <w:rPr>
          <w:rFonts w:ascii="Arial" w:hAnsi="Arial" w:cs="Arial"/>
          <w:sz w:val="20"/>
          <w:szCs w:val="20"/>
        </w:rPr>
        <w:t>. : État des lieux et fonctionnement de</w:t>
      </w:r>
      <w:r w:rsidR="00651981" w:rsidRPr="0058773A">
        <w:rPr>
          <w:rFonts w:ascii="Arial" w:hAnsi="Arial" w:cs="Arial"/>
          <w:sz w:val="20"/>
          <w:szCs w:val="20"/>
        </w:rPr>
        <w:t>s salles</w:t>
      </w:r>
      <w:r w:rsidR="00692C60" w:rsidRPr="0058773A">
        <w:rPr>
          <w:rFonts w:ascii="Arial" w:hAnsi="Arial" w:cs="Arial"/>
          <w:sz w:val="20"/>
          <w:szCs w:val="20"/>
        </w:rPr>
        <w:t xml:space="preserve"> communales</w:t>
      </w:r>
    </w:p>
    <w:bookmarkEnd w:id="4"/>
    <w:p w14:paraId="1D9377F4" w14:textId="77777777" w:rsidR="00CF0A6B" w:rsidRPr="0058773A" w:rsidRDefault="00CF0A6B" w:rsidP="00CF0A6B">
      <w:pPr>
        <w:ind w:left="45"/>
        <w:rPr>
          <w:rFonts w:ascii="Arial" w:hAnsi="Arial" w:cs="Arial"/>
          <w:sz w:val="20"/>
          <w:szCs w:val="20"/>
          <w:u w:val="single"/>
        </w:rPr>
      </w:pPr>
      <w:r w:rsidRPr="0058773A">
        <w:rPr>
          <w:rFonts w:ascii="Arial" w:hAnsi="Arial" w:cs="Arial"/>
          <w:sz w:val="20"/>
          <w:szCs w:val="20"/>
          <w:u w:val="single"/>
        </w:rPr>
        <w:t>État des lieux :</w:t>
      </w:r>
    </w:p>
    <w:p w14:paraId="3D6D9FC9" w14:textId="2CEF7F47" w:rsidR="00CF0A6B" w:rsidRPr="0058773A" w:rsidRDefault="00CF0A6B" w:rsidP="00CF0A6B">
      <w:pPr>
        <w:ind w:left="45"/>
        <w:rPr>
          <w:rFonts w:ascii="Arial" w:hAnsi="Arial" w:cs="Arial"/>
          <w:sz w:val="20"/>
          <w:szCs w:val="20"/>
        </w:rPr>
      </w:pPr>
      <w:r w:rsidRPr="0058773A">
        <w:rPr>
          <w:rFonts w:ascii="Arial" w:hAnsi="Arial" w:cs="Arial"/>
          <w:sz w:val="20"/>
          <w:szCs w:val="20"/>
        </w:rPr>
        <w:t xml:space="preserve">- Chaque location </w:t>
      </w:r>
      <w:r w:rsidR="00671002" w:rsidRPr="0058773A">
        <w:rPr>
          <w:rFonts w:ascii="Arial" w:hAnsi="Arial" w:cs="Arial"/>
          <w:sz w:val="20"/>
          <w:szCs w:val="20"/>
        </w:rPr>
        <w:t>sera précédée</w:t>
      </w:r>
      <w:r w:rsidRPr="0058773A">
        <w:rPr>
          <w:rFonts w:ascii="Arial" w:hAnsi="Arial" w:cs="Arial"/>
          <w:sz w:val="20"/>
          <w:szCs w:val="20"/>
        </w:rPr>
        <w:t xml:space="preserve"> </w:t>
      </w:r>
      <w:r w:rsidR="00671002" w:rsidRPr="0058773A">
        <w:rPr>
          <w:rFonts w:ascii="Arial" w:hAnsi="Arial" w:cs="Arial"/>
          <w:sz w:val="20"/>
          <w:szCs w:val="20"/>
        </w:rPr>
        <w:t>d’</w:t>
      </w:r>
      <w:r w:rsidRPr="0058773A">
        <w:rPr>
          <w:rFonts w:ascii="Arial" w:hAnsi="Arial" w:cs="Arial"/>
          <w:sz w:val="20"/>
          <w:szCs w:val="20"/>
        </w:rPr>
        <w:t xml:space="preserve">un état des lieux d’entrée et </w:t>
      </w:r>
      <w:r w:rsidR="00671002" w:rsidRPr="0058773A">
        <w:rPr>
          <w:rFonts w:ascii="Arial" w:hAnsi="Arial" w:cs="Arial"/>
          <w:sz w:val="20"/>
          <w:szCs w:val="20"/>
        </w:rPr>
        <w:t>sera suivie</w:t>
      </w:r>
      <w:r w:rsidRPr="0058773A">
        <w:rPr>
          <w:rFonts w:ascii="Arial" w:hAnsi="Arial" w:cs="Arial"/>
          <w:sz w:val="20"/>
          <w:szCs w:val="20"/>
        </w:rPr>
        <w:t xml:space="preserve"> </w:t>
      </w:r>
      <w:r w:rsidR="00671002" w:rsidRPr="0058773A">
        <w:rPr>
          <w:rFonts w:ascii="Arial" w:hAnsi="Arial" w:cs="Arial"/>
          <w:sz w:val="20"/>
          <w:szCs w:val="20"/>
        </w:rPr>
        <w:t>d’</w:t>
      </w:r>
      <w:r w:rsidRPr="0058773A">
        <w:rPr>
          <w:rFonts w:ascii="Arial" w:hAnsi="Arial" w:cs="Arial"/>
          <w:sz w:val="20"/>
          <w:szCs w:val="20"/>
        </w:rPr>
        <w:t>état des lieux de sortie.</w:t>
      </w:r>
    </w:p>
    <w:p w14:paraId="3197BB2F" w14:textId="7AF28CEC" w:rsidR="00CF0A6B" w:rsidRPr="0058773A" w:rsidRDefault="00CF0A6B" w:rsidP="00CF0A6B">
      <w:pPr>
        <w:ind w:left="45"/>
        <w:rPr>
          <w:rFonts w:ascii="Arial" w:hAnsi="Arial" w:cs="Arial"/>
          <w:sz w:val="20"/>
          <w:szCs w:val="20"/>
        </w:rPr>
      </w:pPr>
      <w:r w:rsidRPr="0058773A">
        <w:rPr>
          <w:rFonts w:ascii="Arial" w:hAnsi="Arial" w:cs="Arial"/>
          <w:sz w:val="20"/>
          <w:szCs w:val="20"/>
        </w:rPr>
        <w:t xml:space="preserve">- Les états des lieux se feront entre un représentant de la Mairie et le locataire. </w:t>
      </w:r>
    </w:p>
    <w:p w14:paraId="24F4D9C2" w14:textId="77777777" w:rsidR="00CF0A6B" w:rsidRPr="0058773A" w:rsidRDefault="00CF0A6B" w:rsidP="00CF0A6B">
      <w:pPr>
        <w:ind w:left="45"/>
        <w:rPr>
          <w:rFonts w:ascii="Arial" w:hAnsi="Arial" w:cs="Arial"/>
          <w:sz w:val="20"/>
          <w:szCs w:val="20"/>
        </w:rPr>
      </w:pPr>
      <w:r w:rsidRPr="0058773A">
        <w:rPr>
          <w:rFonts w:ascii="Arial" w:hAnsi="Arial" w:cs="Arial"/>
          <w:sz w:val="20"/>
          <w:szCs w:val="20"/>
        </w:rPr>
        <w:t>- S’agissant des associations, les états des lieux devront être effectués par un représentant légal dûment autorisé.</w:t>
      </w:r>
    </w:p>
    <w:p w14:paraId="6052BF97" w14:textId="46153A89" w:rsidR="00CF0A6B" w:rsidRPr="0058773A" w:rsidRDefault="00CF0A6B" w:rsidP="00CF0A6B">
      <w:pPr>
        <w:ind w:left="45"/>
        <w:rPr>
          <w:rFonts w:ascii="Arial" w:hAnsi="Arial" w:cs="Arial"/>
          <w:sz w:val="20"/>
          <w:szCs w:val="20"/>
        </w:rPr>
      </w:pPr>
      <w:r w:rsidRPr="0058773A">
        <w:rPr>
          <w:rFonts w:ascii="Arial" w:hAnsi="Arial" w:cs="Arial"/>
          <w:sz w:val="20"/>
          <w:szCs w:val="20"/>
        </w:rPr>
        <w:t>- Dans le cas où le locataire ne pourrait se rendre disponible lors de l’état des lieux d’entrée, la location sera annulée de plein droit sans donner lieu à dédommagement.</w:t>
      </w:r>
    </w:p>
    <w:p w14:paraId="1647122E" w14:textId="521FEB38" w:rsidR="0094590B" w:rsidRDefault="00CF0A6B" w:rsidP="00FE66E2">
      <w:pPr>
        <w:ind w:left="45"/>
        <w:rPr>
          <w:rFonts w:ascii="Arial" w:hAnsi="Arial" w:cs="Arial"/>
          <w:sz w:val="20"/>
          <w:szCs w:val="20"/>
        </w:rPr>
      </w:pPr>
      <w:r w:rsidRPr="0058773A">
        <w:rPr>
          <w:rFonts w:ascii="Arial" w:hAnsi="Arial" w:cs="Arial"/>
          <w:sz w:val="20"/>
          <w:szCs w:val="20"/>
        </w:rPr>
        <w:t>- Dans le cas où le locataire ne se présent</w:t>
      </w:r>
      <w:r w:rsidR="001C6B5E" w:rsidRPr="0058773A">
        <w:rPr>
          <w:rFonts w:ascii="Arial" w:hAnsi="Arial" w:cs="Arial"/>
          <w:sz w:val="20"/>
          <w:szCs w:val="20"/>
        </w:rPr>
        <w:t xml:space="preserve">erait </w:t>
      </w:r>
      <w:r w:rsidRPr="0058773A">
        <w:rPr>
          <w:rFonts w:ascii="Arial" w:hAnsi="Arial" w:cs="Arial"/>
          <w:sz w:val="20"/>
          <w:szCs w:val="20"/>
        </w:rPr>
        <w:t>pas lors de l’état des lieux de sortie, l’état des lieux du représentant de la mairie fera foi</w:t>
      </w:r>
      <w:r w:rsidR="001C6B5E" w:rsidRPr="0058773A">
        <w:rPr>
          <w:rFonts w:ascii="Arial" w:hAnsi="Arial" w:cs="Arial"/>
          <w:sz w:val="20"/>
          <w:szCs w:val="20"/>
        </w:rPr>
        <w:t>.</w:t>
      </w:r>
      <w:r w:rsidRPr="0058773A">
        <w:rPr>
          <w:rFonts w:ascii="Arial" w:hAnsi="Arial" w:cs="Arial"/>
          <w:sz w:val="20"/>
          <w:szCs w:val="20"/>
        </w:rPr>
        <w:t xml:space="preserve"> </w:t>
      </w:r>
    </w:p>
    <w:p w14:paraId="792F0A03" w14:textId="77777777" w:rsidR="00FE66E2" w:rsidRDefault="00FE66E2" w:rsidP="00FE66E2">
      <w:pPr>
        <w:ind w:left="45"/>
        <w:rPr>
          <w:rFonts w:ascii="Arial" w:hAnsi="Arial" w:cs="Arial"/>
          <w:sz w:val="20"/>
          <w:szCs w:val="20"/>
        </w:rPr>
      </w:pPr>
    </w:p>
    <w:p w14:paraId="41AEAED4" w14:textId="77777777" w:rsidR="00FE66E2" w:rsidRDefault="00FE66E2" w:rsidP="00FE66E2">
      <w:pPr>
        <w:ind w:left="45"/>
        <w:rPr>
          <w:rFonts w:ascii="Arial" w:hAnsi="Arial" w:cs="Arial"/>
          <w:sz w:val="20"/>
          <w:szCs w:val="20"/>
        </w:rPr>
      </w:pPr>
    </w:p>
    <w:p w14:paraId="72825D9A" w14:textId="77777777" w:rsidR="00FE66E2" w:rsidRPr="0058773A" w:rsidRDefault="00FE66E2" w:rsidP="00FE66E2">
      <w:pPr>
        <w:ind w:left="45"/>
        <w:rPr>
          <w:rFonts w:ascii="Arial" w:hAnsi="Arial" w:cs="Arial"/>
          <w:sz w:val="20"/>
          <w:szCs w:val="20"/>
        </w:rPr>
      </w:pPr>
    </w:p>
    <w:p w14:paraId="34BA1585" w14:textId="6BCF1184" w:rsidR="00CF0A6B" w:rsidRPr="0058773A" w:rsidRDefault="00CF0A6B" w:rsidP="00CF0A6B">
      <w:pPr>
        <w:ind w:left="45"/>
        <w:rPr>
          <w:rFonts w:ascii="Arial" w:hAnsi="Arial" w:cs="Arial"/>
          <w:sz w:val="20"/>
          <w:szCs w:val="20"/>
          <w:u w:val="single"/>
        </w:rPr>
      </w:pPr>
      <w:r w:rsidRPr="0058773A">
        <w:rPr>
          <w:rFonts w:ascii="Arial" w:hAnsi="Arial" w:cs="Arial"/>
          <w:sz w:val="20"/>
          <w:szCs w:val="20"/>
          <w:u w:val="single"/>
        </w:rPr>
        <w:lastRenderedPageBreak/>
        <w:t>Le fonctionnement de</w:t>
      </w:r>
      <w:r w:rsidR="00651981" w:rsidRPr="0058773A">
        <w:rPr>
          <w:rFonts w:ascii="Arial" w:hAnsi="Arial" w:cs="Arial"/>
          <w:sz w:val="20"/>
          <w:szCs w:val="20"/>
          <w:u w:val="single"/>
        </w:rPr>
        <w:t xml:space="preserve">s salles </w:t>
      </w:r>
      <w:r w:rsidR="00316E82" w:rsidRPr="0058773A">
        <w:rPr>
          <w:rFonts w:ascii="Arial" w:hAnsi="Arial" w:cs="Arial"/>
          <w:sz w:val="20"/>
          <w:szCs w:val="20"/>
          <w:u w:val="single"/>
        </w:rPr>
        <w:t>communales :</w:t>
      </w:r>
    </w:p>
    <w:p w14:paraId="61D85F6A" w14:textId="648B694E" w:rsidR="00CF0A6B" w:rsidRPr="0058773A" w:rsidRDefault="00CF0A6B" w:rsidP="00CF0A6B">
      <w:pPr>
        <w:ind w:left="45"/>
        <w:rPr>
          <w:rFonts w:ascii="Arial" w:hAnsi="Arial" w:cs="Arial"/>
          <w:sz w:val="20"/>
          <w:szCs w:val="20"/>
        </w:rPr>
      </w:pPr>
      <w:r w:rsidRPr="0058773A">
        <w:rPr>
          <w:rFonts w:ascii="Arial" w:hAnsi="Arial" w:cs="Arial"/>
          <w:sz w:val="20"/>
          <w:szCs w:val="20"/>
        </w:rPr>
        <w:t>Le fonctionnement de</w:t>
      </w:r>
      <w:r w:rsidR="00651981" w:rsidRPr="0058773A">
        <w:rPr>
          <w:rFonts w:ascii="Arial" w:hAnsi="Arial" w:cs="Arial"/>
          <w:sz w:val="20"/>
          <w:szCs w:val="20"/>
        </w:rPr>
        <w:t>s salles</w:t>
      </w:r>
      <w:r w:rsidRPr="0058773A">
        <w:rPr>
          <w:rFonts w:ascii="Arial" w:hAnsi="Arial" w:cs="Arial"/>
          <w:sz w:val="20"/>
          <w:szCs w:val="20"/>
        </w:rPr>
        <w:t xml:space="preserve"> est expliqué aux utilisateurs lors de l’état des lieux (consignes de sécurité, fonctionnement des équipements, gestion des déchets, remise en place du mobilier …) En cas de non-respect des consignes données, l’utilisateur engage sa responsabilité. </w:t>
      </w:r>
    </w:p>
    <w:p w14:paraId="44D14604" w14:textId="77777777" w:rsidR="00CF0A6B" w:rsidRPr="0058773A" w:rsidRDefault="00CF0A6B" w:rsidP="00CF0A6B">
      <w:pPr>
        <w:ind w:left="45"/>
        <w:rPr>
          <w:rFonts w:ascii="Arial" w:hAnsi="Arial" w:cs="Arial"/>
          <w:sz w:val="20"/>
          <w:szCs w:val="20"/>
        </w:rPr>
      </w:pPr>
    </w:p>
    <w:p w14:paraId="2B77DF7F" w14:textId="23E0BFB5" w:rsidR="00CF0A6B" w:rsidRPr="0058773A" w:rsidRDefault="00CF0A6B" w:rsidP="00CF0A6B">
      <w:pPr>
        <w:ind w:left="45"/>
        <w:rPr>
          <w:rFonts w:ascii="Arial" w:hAnsi="Arial" w:cs="Arial"/>
          <w:sz w:val="20"/>
          <w:szCs w:val="20"/>
        </w:rPr>
      </w:pPr>
      <w:r w:rsidRPr="0058773A">
        <w:rPr>
          <w:rFonts w:ascii="Arial" w:hAnsi="Arial" w:cs="Arial"/>
          <w:sz w:val="20"/>
          <w:szCs w:val="20"/>
        </w:rPr>
        <w:t>Article III.</w:t>
      </w:r>
      <w:r w:rsidR="00951960" w:rsidRPr="0058773A">
        <w:rPr>
          <w:rFonts w:ascii="Arial" w:hAnsi="Arial" w:cs="Arial"/>
          <w:sz w:val="20"/>
          <w:szCs w:val="20"/>
        </w:rPr>
        <w:t>4</w:t>
      </w:r>
      <w:r w:rsidRPr="0058773A">
        <w:rPr>
          <w:rFonts w:ascii="Arial" w:hAnsi="Arial" w:cs="Arial"/>
          <w:sz w:val="20"/>
          <w:szCs w:val="20"/>
        </w:rPr>
        <w:t xml:space="preserve">. : </w:t>
      </w:r>
      <w:r w:rsidR="00D129B1" w:rsidRPr="0058773A">
        <w:rPr>
          <w:rFonts w:ascii="Arial" w:hAnsi="Arial" w:cs="Arial"/>
          <w:sz w:val="20"/>
          <w:szCs w:val="20"/>
        </w:rPr>
        <w:t>Clés</w:t>
      </w:r>
      <w:r w:rsidRPr="0058773A">
        <w:rPr>
          <w:rFonts w:ascii="Arial" w:hAnsi="Arial" w:cs="Arial"/>
          <w:sz w:val="20"/>
          <w:szCs w:val="20"/>
        </w:rPr>
        <w:t xml:space="preserve"> </w:t>
      </w:r>
    </w:p>
    <w:p w14:paraId="000F90CB" w14:textId="2711EE31" w:rsidR="00D129B1" w:rsidRPr="0058773A" w:rsidRDefault="00D129B1" w:rsidP="00CF0A6B">
      <w:pPr>
        <w:ind w:left="45"/>
        <w:rPr>
          <w:rFonts w:ascii="Arial" w:hAnsi="Arial" w:cs="Arial"/>
          <w:sz w:val="20"/>
          <w:szCs w:val="20"/>
        </w:rPr>
      </w:pPr>
      <w:r w:rsidRPr="0058773A">
        <w:rPr>
          <w:rFonts w:ascii="Arial" w:hAnsi="Arial" w:cs="Arial"/>
          <w:sz w:val="20"/>
          <w:szCs w:val="20"/>
        </w:rPr>
        <w:t>Les conditions de remise des clés sont précisées sur les conventions individuelles de chaque location</w:t>
      </w:r>
      <w:r w:rsidR="00692C60" w:rsidRPr="0058773A">
        <w:rPr>
          <w:rFonts w:ascii="Arial" w:hAnsi="Arial" w:cs="Arial"/>
          <w:sz w:val="20"/>
          <w:szCs w:val="20"/>
        </w:rPr>
        <w:t>.</w:t>
      </w:r>
    </w:p>
    <w:p w14:paraId="03062E6F" w14:textId="5D5341B6" w:rsidR="005B1864" w:rsidRPr="0058773A" w:rsidRDefault="005B1864" w:rsidP="005B1864">
      <w:pPr>
        <w:spacing w:before="100" w:beforeAutospacing="1" w:after="100" w:afterAutospacing="1" w:line="240" w:lineRule="auto"/>
        <w:contextualSpacing/>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En cas de perte, les frais de changement de serrures ou de clés seront à la charge du </w:t>
      </w:r>
      <w:r w:rsidR="00692C60" w:rsidRPr="0058773A">
        <w:rPr>
          <w:rFonts w:ascii="Arial" w:eastAsia="Calibri" w:hAnsi="Arial" w:cs="Arial"/>
          <w:kern w:val="0"/>
          <w:sz w:val="20"/>
          <w:szCs w:val="20"/>
          <w14:ligatures w14:val="none"/>
        </w:rPr>
        <w:t>preneur. Il</w:t>
      </w:r>
      <w:r w:rsidR="00D129B1" w:rsidRPr="0058773A">
        <w:rPr>
          <w:rFonts w:ascii="Arial" w:eastAsia="Calibri" w:hAnsi="Arial" w:cs="Arial"/>
          <w:kern w:val="0"/>
          <w:sz w:val="20"/>
          <w:szCs w:val="20"/>
          <w14:ligatures w14:val="none"/>
        </w:rPr>
        <w:t xml:space="preserve"> est </w:t>
      </w:r>
      <w:r w:rsidR="00692C60" w:rsidRPr="0058773A">
        <w:rPr>
          <w:rFonts w:ascii="Arial" w:eastAsia="Calibri" w:hAnsi="Arial" w:cs="Arial"/>
          <w:kern w:val="0"/>
          <w:sz w:val="20"/>
          <w:szCs w:val="20"/>
          <w14:ligatures w14:val="none"/>
        </w:rPr>
        <w:t>formellement</w:t>
      </w:r>
      <w:r w:rsidR="00D129B1" w:rsidRPr="0058773A">
        <w:rPr>
          <w:rFonts w:ascii="Arial" w:eastAsia="Calibri" w:hAnsi="Arial" w:cs="Arial"/>
          <w:kern w:val="0"/>
          <w:sz w:val="20"/>
          <w:szCs w:val="20"/>
          <w14:ligatures w14:val="none"/>
        </w:rPr>
        <w:t xml:space="preserve"> interdit de dupliquer les </w:t>
      </w:r>
      <w:r w:rsidR="00692C60" w:rsidRPr="0058773A">
        <w:rPr>
          <w:rFonts w:ascii="Arial" w:eastAsia="Calibri" w:hAnsi="Arial" w:cs="Arial"/>
          <w:kern w:val="0"/>
          <w:sz w:val="20"/>
          <w:szCs w:val="20"/>
          <w14:ligatures w14:val="none"/>
        </w:rPr>
        <w:t>clés</w:t>
      </w:r>
      <w:r w:rsidR="00D129B1" w:rsidRPr="0058773A">
        <w:rPr>
          <w:rFonts w:ascii="Arial" w:eastAsia="Calibri" w:hAnsi="Arial" w:cs="Arial"/>
          <w:kern w:val="0"/>
          <w:sz w:val="20"/>
          <w:szCs w:val="20"/>
          <w14:ligatures w14:val="none"/>
        </w:rPr>
        <w:t xml:space="preserve"> ou de changer les serrures sans l’accord écrit de la Mairie.</w:t>
      </w:r>
    </w:p>
    <w:p w14:paraId="66008786" w14:textId="3E65B221" w:rsidR="00CF0A6B" w:rsidRPr="0058773A" w:rsidRDefault="00CF0A6B" w:rsidP="00CF0A6B">
      <w:pPr>
        <w:spacing w:after="0" w:line="240" w:lineRule="auto"/>
        <w:jc w:val="both"/>
        <w:rPr>
          <w:rFonts w:ascii="Arial" w:eastAsia="Calibri" w:hAnsi="Arial" w:cs="Arial"/>
          <w:kern w:val="0"/>
          <w:sz w:val="20"/>
          <w:szCs w:val="20"/>
          <w14:ligatures w14:val="none"/>
        </w:rPr>
      </w:pPr>
    </w:p>
    <w:p w14:paraId="3D5BFDA5" w14:textId="5C8CB9B8"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Article III.</w:t>
      </w:r>
      <w:r w:rsidR="00951960" w:rsidRPr="0058773A">
        <w:rPr>
          <w:rFonts w:ascii="Arial" w:hAnsi="Arial" w:cs="Arial"/>
          <w:sz w:val="20"/>
          <w:szCs w:val="20"/>
        </w:rPr>
        <w:t>5</w:t>
      </w:r>
      <w:r w:rsidRPr="0058773A">
        <w:rPr>
          <w:rFonts w:ascii="Arial" w:hAnsi="Arial" w:cs="Arial"/>
          <w:sz w:val="20"/>
          <w:szCs w:val="20"/>
        </w:rPr>
        <w:t xml:space="preserve">. : Débits de boisson </w:t>
      </w:r>
    </w:p>
    <w:p w14:paraId="02AEF87E" w14:textId="39B1A090" w:rsidR="006514AA" w:rsidRPr="00671B07" w:rsidRDefault="00B2220B" w:rsidP="006514AA">
      <w:pPr>
        <w:pStyle w:val="Titre2"/>
        <w:shd w:val="clear" w:color="auto" w:fill="FFFFFF"/>
        <w:spacing w:before="0" w:after="120"/>
        <w:rPr>
          <w:rFonts w:ascii="Arial" w:eastAsia="Times New Roman" w:hAnsi="Arial" w:cs="Arial"/>
          <w:color w:val="auto"/>
          <w:kern w:val="0"/>
          <w:sz w:val="20"/>
          <w:szCs w:val="20"/>
          <w:lang w:eastAsia="fr-FR"/>
          <w14:ligatures w14:val="none"/>
        </w:rPr>
      </w:pPr>
      <w:r w:rsidRPr="0058773A">
        <w:rPr>
          <w:rFonts w:ascii="Arial" w:eastAsia="Times New Roman" w:hAnsi="Arial" w:cs="Arial"/>
          <w:color w:val="333333"/>
          <w:kern w:val="0"/>
          <w:sz w:val="20"/>
          <w:szCs w:val="20"/>
          <w:lang w:eastAsia="fr-FR"/>
          <w14:ligatures w14:val="none"/>
        </w:rPr>
        <w:t xml:space="preserve">Les différentes </w:t>
      </w:r>
      <w:r w:rsidR="00671B07" w:rsidRPr="0058773A">
        <w:rPr>
          <w:rFonts w:ascii="Arial" w:eastAsia="Times New Roman" w:hAnsi="Arial" w:cs="Arial"/>
          <w:color w:val="333333"/>
          <w:kern w:val="0"/>
          <w:sz w:val="20"/>
          <w:szCs w:val="20"/>
          <w:lang w:eastAsia="fr-FR"/>
          <w14:ligatures w14:val="none"/>
        </w:rPr>
        <w:t>catégories</w:t>
      </w:r>
      <w:r w:rsidR="0094590B" w:rsidRPr="0058773A">
        <w:rPr>
          <w:rFonts w:ascii="Arial" w:eastAsia="Times New Roman" w:hAnsi="Arial" w:cs="Arial"/>
          <w:color w:val="333333"/>
          <w:kern w:val="0"/>
          <w:sz w:val="20"/>
          <w:szCs w:val="20"/>
          <w:lang w:eastAsia="fr-FR"/>
          <w14:ligatures w14:val="none"/>
        </w:rPr>
        <w:t xml:space="preserve"> </w:t>
      </w:r>
      <w:r w:rsidR="0094590B" w:rsidRPr="00671B07">
        <w:rPr>
          <w:rFonts w:ascii="Arial" w:eastAsia="Times New Roman" w:hAnsi="Arial" w:cs="Arial"/>
          <w:color w:val="333333"/>
          <w:kern w:val="0"/>
          <w:sz w:val="20"/>
          <w:szCs w:val="20"/>
          <w:lang w:eastAsia="fr-FR"/>
          <w14:ligatures w14:val="none"/>
        </w:rPr>
        <w:t>:</w:t>
      </w:r>
      <w:r w:rsidR="0094590B" w:rsidRPr="00671B07">
        <w:rPr>
          <w:rFonts w:ascii="Arial" w:eastAsia="Times New Roman" w:hAnsi="Arial" w:cs="Arial"/>
          <w:color w:val="auto"/>
          <w:kern w:val="0"/>
          <w:sz w:val="20"/>
          <w:szCs w:val="20"/>
          <w:lang w:eastAsia="fr-FR"/>
          <w14:ligatures w14:val="none"/>
        </w:rPr>
        <w:t xml:space="preserve"> Article</w:t>
      </w:r>
      <w:r w:rsidR="006514AA" w:rsidRPr="00671B07">
        <w:rPr>
          <w:rFonts w:ascii="Arial" w:eastAsia="Times New Roman" w:hAnsi="Arial" w:cs="Arial"/>
          <w:color w:val="auto"/>
          <w:kern w:val="0"/>
          <w:sz w:val="20"/>
          <w:szCs w:val="20"/>
          <w:lang w:eastAsia="fr-FR"/>
          <w14:ligatures w14:val="none"/>
        </w:rPr>
        <w:t xml:space="preserve"> L3321-1</w:t>
      </w:r>
    </w:p>
    <w:p w14:paraId="0D7FB127" w14:textId="77777777" w:rsidR="006514AA" w:rsidRPr="00671B07" w:rsidRDefault="006514AA" w:rsidP="006514AA">
      <w:pPr>
        <w:shd w:val="clear" w:color="auto" w:fill="FFFFFF"/>
        <w:spacing w:after="120" w:line="240" w:lineRule="auto"/>
        <w:outlineLvl w:val="5"/>
        <w:rPr>
          <w:rFonts w:ascii="Arial" w:eastAsia="Times New Roman" w:hAnsi="Arial" w:cs="Arial"/>
          <w:b/>
          <w:bCs/>
          <w:kern w:val="0"/>
          <w:sz w:val="20"/>
          <w:szCs w:val="20"/>
          <w:lang w:eastAsia="fr-FR"/>
          <w14:ligatures w14:val="none"/>
        </w:rPr>
      </w:pPr>
      <w:r w:rsidRPr="00671B07">
        <w:rPr>
          <w:rFonts w:ascii="Arial" w:eastAsia="Times New Roman" w:hAnsi="Arial" w:cs="Arial"/>
          <w:b/>
          <w:bCs/>
          <w:kern w:val="0"/>
          <w:sz w:val="20"/>
          <w:szCs w:val="20"/>
          <w:lang w:eastAsia="fr-FR"/>
          <w14:ligatures w14:val="none"/>
        </w:rPr>
        <w:t>Version en vigueur depuis le 01 janvier 2016</w:t>
      </w:r>
    </w:p>
    <w:p w14:paraId="1E7BA0C0" w14:textId="7081C6CF" w:rsidR="006514AA" w:rsidRPr="00671B07" w:rsidRDefault="00051E82" w:rsidP="00671B07">
      <w:pPr>
        <w:shd w:val="clear" w:color="auto" w:fill="FFFFFF"/>
        <w:spacing w:after="0" w:line="240" w:lineRule="auto"/>
        <w:rPr>
          <w:rFonts w:ascii="Arial" w:eastAsia="Times New Roman" w:hAnsi="Arial" w:cs="Arial"/>
          <w:kern w:val="0"/>
          <w:sz w:val="20"/>
          <w:szCs w:val="20"/>
          <w:lang w:eastAsia="fr-FR"/>
          <w14:ligatures w14:val="none"/>
        </w:rPr>
      </w:pPr>
      <w:hyperlink r:id="rId9" w:history="1">
        <w:r w:rsidR="006514AA" w:rsidRPr="00671B07">
          <w:rPr>
            <w:rFonts w:ascii="Arial" w:eastAsia="Times New Roman" w:hAnsi="Arial" w:cs="Arial"/>
            <w:b/>
            <w:bCs/>
            <w:kern w:val="0"/>
            <w:sz w:val="20"/>
            <w:szCs w:val="20"/>
            <w:u w:val="single"/>
            <w:lang w:eastAsia="fr-FR"/>
            <w14:ligatures w14:val="none"/>
          </w:rPr>
          <w:t>Modifié par Ordonnance n°2015-1682 du 17 décembre 2015 - art. 12</w:t>
        </w:r>
        <w:r w:rsidR="006514AA" w:rsidRPr="00671B07">
          <w:rPr>
            <w:rFonts w:ascii="Arial" w:eastAsia="Times New Roman" w:hAnsi="Arial" w:cs="Arial"/>
            <w:b/>
            <w:bCs/>
            <w:kern w:val="0"/>
            <w:sz w:val="20"/>
            <w:szCs w:val="20"/>
            <w:u w:val="single"/>
            <w:lang w:eastAsia="fr-FR"/>
            <w14:ligatures w14:val="none"/>
          </w:rPr>
          <w:br/>
        </w:r>
      </w:hyperlink>
    </w:p>
    <w:p w14:paraId="07D2AC43" w14:textId="77777777" w:rsidR="006514AA"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Les boissons sont, en vue de la réglementation de leur fabrication, de leur mise en vente et de leur consommation, réparties en quatre groupes :</w:t>
      </w:r>
    </w:p>
    <w:p w14:paraId="382736E5" w14:textId="253B4BF0" w:rsidR="006514AA"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 xml:space="preserve">1° Boissons sans alcool : eaux minérales ou gazéifiées, jus de fruits ou de légumes non fermentés ou ne comportant pas, à la suite d'un début de fermentation, de traces d'alcool supérieures à 1,2 degré, limonades, sirops, infusions, lait, café, thé, chocolat </w:t>
      </w:r>
    </w:p>
    <w:p w14:paraId="5371BDA4" w14:textId="77777777" w:rsidR="006514AA"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2° (abrogé)</w:t>
      </w:r>
    </w:p>
    <w:p w14:paraId="4D851D3C" w14:textId="77777777" w:rsidR="006514AA"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3° Boissons fermentées non distillées et vins doux naturels : vin, bière, cidre, poiré, hydromel, auxquelles sont joints les vins doux naturels, ainsi que les crèmes de cassis et les jus de fruits ou de légumes fermentés comportant de 1,2 à 3 degrés d'alcool, vins de liqueur, apéritifs à base de vin et liqueurs de fraises, framboises, cassis ou cerises, ne titrant pas plus de 18 degrés d'alcool pur ;</w:t>
      </w:r>
    </w:p>
    <w:p w14:paraId="06BF6CC7" w14:textId="77777777" w:rsidR="006514AA"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4° Rhums, tafias, alcools provenant de la distillation des vins, cidres, poirés ou fruits, et ne supportant aucune addition d'essence ainsi que liqueurs édulcorées au moyen de sucre, de glucose ou de miel à raison de 400 grammes minimum par litre pour les liqueurs anisées et de 200 grammes minimum par litre pour les autres liqueurs et ne contenant pas plus d'un demi-gramme d'essence par litre ;</w:t>
      </w:r>
    </w:p>
    <w:p w14:paraId="21CB1F25" w14:textId="6D2D5652" w:rsidR="00B2220B" w:rsidRPr="0058773A" w:rsidRDefault="006514AA" w:rsidP="006514AA">
      <w:pPr>
        <w:shd w:val="clear" w:color="auto" w:fill="FFFFFF"/>
        <w:spacing w:after="240" w:line="240" w:lineRule="auto"/>
        <w:rPr>
          <w:rFonts w:ascii="Arial" w:eastAsia="Times New Roman" w:hAnsi="Arial" w:cs="Arial"/>
          <w:color w:val="000000"/>
          <w:kern w:val="0"/>
          <w:sz w:val="20"/>
          <w:szCs w:val="20"/>
          <w:lang w:eastAsia="fr-FR"/>
          <w14:ligatures w14:val="none"/>
        </w:rPr>
      </w:pPr>
      <w:r w:rsidRPr="0058773A">
        <w:rPr>
          <w:rFonts w:ascii="Arial" w:eastAsia="Times New Roman" w:hAnsi="Arial" w:cs="Arial"/>
          <w:color w:val="000000"/>
          <w:kern w:val="0"/>
          <w:sz w:val="20"/>
          <w:szCs w:val="20"/>
          <w:lang w:eastAsia="fr-FR"/>
          <w14:ligatures w14:val="none"/>
        </w:rPr>
        <w:t>5° Toutes les autres boissons alcooliques.</w:t>
      </w:r>
    </w:p>
    <w:p w14:paraId="0D1E64E2" w14:textId="686813FD" w:rsidR="00CF0A6B" w:rsidRPr="0058773A" w:rsidRDefault="00B15362" w:rsidP="00CF0A6B">
      <w:pPr>
        <w:pStyle w:val="NormalWeb"/>
        <w:shd w:val="clear" w:color="auto" w:fill="FFFFFF"/>
        <w:spacing w:before="0" w:beforeAutospacing="0" w:after="240" w:afterAutospacing="0"/>
        <w:rPr>
          <w:rFonts w:ascii="Arial" w:hAnsi="Arial" w:cs="Arial"/>
          <w:sz w:val="20"/>
          <w:szCs w:val="20"/>
        </w:rPr>
      </w:pPr>
      <w:r w:rsidRPr="0058773A">
        <w:rPr>
          <w:rFonts w:ascii="Arial" w:hAnsi="Arial" w:cs="Arial"/>
          <w:b/>
          <w:bCs/>
          <w:sz w:val="20"/>
          <w:szCs w:val="20"/>
        </w:rPr>
        <w:t xml:space="preserve">Concernant les </w:t>
      </w:r>
      <w:r w:rsidR="00A74416" w:rsidRPr="0058773A">
        <w:rPr>
          <w:rFonts w:ascii="Arial" w:hAnsi="Arial" w:cs="Arial"/>
          <w:b/>
          <w:bCs/>
          <w:sz w:val="20"/>
          <w:szCs w:val="20"/>
        </w:rPr>
        <w:t xml:space="preserve">manifestations publiques </w:t>
      </w:r>
      <w:r w:rsidR="00A74416" w:rsidRPr="0058773A">
        <w:rPr>
          <w:rFonts w:ascii="Arial" w:hAnsi="Arial" w:cs="Arial"/>
          <w:sz w:val="20"/>
          <w:szCs w:val="20"/>
        </w:rPr>
        <w:t>(associations, comité des fêtes …)</w:t>
      </w:r>
      <w:r w:rsidR="00D21365" w:rsidRPr="0058773A">
        <w:rPr>
          <w:rFonts w:ascii="Arial" w:hAnsi="Arial" w:cs="Arial"/>
          <w:sz w:val="20"/>
          <w:szCs w:val="20"/>
        </w:rPr>
        <w:t xml:space="preserve"> Pour les associations, la vente de boissons à la buvette du 1er et 2ème </w:t>
      </w:r>
      <w:r w:rsidR="00B2220B" w:rsidRPr="0058773A">
        <w:rPr>
          <w:rFonts w:ascii="Arial" w:hAnsi="Arial" w:cs="Arial"/>
          <w:sz w:val="20"/>
          <w:szCs w:val="20"/>
        </w:rPr>
        <w:t>groupe doit</w:t>
      </w:r>
      <w:r w:rsidR="00CF0A6B" w:rsidRPr="0058773A">
        <w:rPr>
          <w:rFonts w:ascii="Arial" w:hAnsi="Arial" w:cs="Arial"/>
          <w:sz w:val="20"/>
          <w:szCs w:val="20"/>
        </w:rPr>
        <w:t xml:space="preserve"> faire l'objet d'une</w:t>
      </w:r>
      <w:r w:rsidR="00D21365" w:rsidRPr="0058773A">
        <w:rPr>
          <w:rFonts w:ascii="Arial" w:hAnsi="Arial" w:cs="Arial"/>
          <w:sz w:val="20"/>
          <w:szCs w:val="20"/>
        </w:rPr>
        <w:t xml:space="preserve"> autorisation temporaire délivrée par le </w:t>
      </w:r>
      <w:r w:rsidR="000D42B1" w:rsidRPr="0058773A">
        <w:rPr>
          <w:rFonts w:ascii="Arial" w:hAnsi="Arial" w:cs="Arial"/>
          <w:sz w:val="20"/>
          <w:szCs w:val="20"/>
        </w:rPr>
        <w:t>Maire. La</w:t>
      </w:r>
      <w:r w:rsidR="00CF0A6B" w:rsidRPr="0058773A">
        <w:rPr>
          <w:rFonts w:ascii="Arial" w:hAnsi="Arial" w:cs="Arial"/>
          <w:sz w:val="20"/>
          <w:szCs w:val="20"/>
        </w:rPr>
        <w:t xml:space="preserve"> demande préalable adressée au Maire au minimum </w:t>
      </w:r>
      <w:r w:rsidR="0007301B" w:rsidRPr="0058773A">
        <w:rPr>
          <w:rFonts w:ascii="Arial" w:hAnsi="Arial" w:cs="Arial"/>
          <w:sz w:val="20"/>
          <w:szCs w:val="20"/>
        </w:rPr>
        <w:t>15 jours</w:t>
      </w:r>
      <w:r w:rsidR="00CF0A6B" w:rsidRPr="0058773A">
        <w:rPr>
          <w:rFonts w:ascii="Arial" w:hAnsi="Arial" w:cs="Arial"/>
          <w:sz w:val="20"/>
          <w:szCs w:val="20"/>
        </w:rPr>
        <w:t xml:space="preserve"> avant la manifestation. </w:t>
      </w:r>
    </w:p>
    <w:p w14:paraId="6210DF95" w14:textId="77777777" w:rsidR="00CF0A6B" w:rsidRPr="0058773A" w:rsidRDefault="00CF0A6B" w:rsidP="00CF0A6B">
      <w:pPr>
        <w:pStyle w:val="NormalWeb"/>
        <w:shd w:val="clear" w:color="auto" w:fill="FFFFFF"/>
        <w:spacing w:before="0" w:beforeAutospacing="0" w:after="240" w:afterAutospacing="0"/>
        <w:rPr>
          <w:rFonts w:ascii="Arial" w:hAnsi="Arial" w:cs="Arial"/>
          <w:sz w:val="20"/>
          <w:szCs w:val="20"/>
        </w:rPr>
      </w:pPr>
      <w:r w:rsidRPr="0058773A">
        <w:rPr>
          <w:rFonts w:ascii="Arial" w:hAnsi="Arial" w:cs="Arial"/>
          <w:sz w:val="20"/>
          <w:szCs w:val="20"/>
        </w:rPr>
        <w:t>L’article L.3334-2 du Code de la Santé Publique précise que les associations qui établissent des cafés ou débits de boissons pour la durée de la manifestation publique qu’elles organisent, doivent obtenir l’autorisation de l’autorité municipale dans la limite de CINQ autorisations annuelles et nationales pour chaque association.</w:t>
      </w:r>
    </w:p>
    <w:p w14:paraId="3C5E3AC9"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Les utilisateurs s’engagent à respecter les arrêtés de police (débits de boissons, lutte contre l’alcoolisme et autres stupéfiants...). </w:t>
      </w:r>
    </w:p>
    <w:p w14:paraId="643F7F32" w14:textId="257BB675" w:rsidR="003F6EDE" w:rsidRPr="0058773A" w:rsidRDefault="003F6EDE"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Dans les salles communales, le stockage d’alcool hors catégorie </w:t>
      </w:r>
      <w:r w:rsidR="00E4012C" w:rsidRPr="0058773A">
        <w:rPr>
          <w:rFonts w:ascii="Arial" w:hAnsi="Arial" w:cs="Arial"/>
          <w:sz w:val="20"/>
          <w:szCs w:val="20"/>
        </w:rPr>
        <w:t xml:space="preserve">1 et </w:t>
      </w:r>
      <w:r w:rsidR="00ED0888" w:rsidRPr="0058773A">
        <w:rPr>
          <w:rFonts w:ascii="Arial" w:hAnsi="Arial" w:cs="Arial"/>
          <w:sz w:val="20"/>
          <w:szCs w:val="20"/>
        </w:rPr>
        <w:t>3</w:t>
      </w:r>
      <w:r w:rsidRPr="0058773A">
        <w:rPr>
          <w:rFonts w:ascii="Arial" w:hAnsi="Arial" w:cs="Arial"/>
          <w:sz w:val="20"/>
          <w:szCs w:val="20"/>
        </w:rPr>
        <w:t xml:space="preserve"> est strictement interdit.</w:t>
      </w:r>
    </w:p>
    <w:p w14:paraId="3DF391E2" w14:textId="66C3343F" w:rsidR="00F4424B" w:rsidRPr="0058773A" w:rsidRDefault="00065582" w:rsidP="00065582">
      <w:pPr>
        <w:pStyle w:val="NormalWeb"/>
        <w:shd w:val="clear" w:color="auto" w:fill="FFFFFF"/>
        <w:spacing w:before="0" w:beforeAutospacing="0" w:after="240" w:afterAutospacing="0"/>
        <w:rPr>
          <w:rFonts w:ascii="Arial" w:hAnsi="Arial" w:cs="Arial"/>
          <w:color w:val="374151"/>
          <w:sz w:val="20"/>
          <w:szCs w:val="20"/>
          <w:shd w:val="clear" w:color="auto" w:fill="FFFFFF"/>
        </w:rPr>
      </w:pPr>
      <w:r w:rsidRPr="0058773A">
        <w:rPr>
          <w:rFonts w:ascii="Arial" w:hAnsi="Arial" w:cs="Arial"/>
          <w:b/>
          <w:bCs/>
          <w:sz w:val="20"/>
          <w:szCs w:val="20"/>
        </w:rPr>
        <w:t>Mise en garde</w:t>
      </w:r>
      <w:r w:rsidR="00B2220B" w:rsidRPr="0058773A">
        <w:rPr>
          <w:rFonts w:ascii="Arial" w:hAnsi="Arial" w:cs="Arial"/>
          <w:b/>
          <w:bCs/>
          <w:sz w:val="20"/>
          <w:szCs w:val="20"/>
        </w:rPr>
        <w:t xml:space="preserve"> : Concernant</w:t>
      </w:r>
      <w:r w:rsidR="005B1864" w:rsidRPr="0058773A">
        <w:rPr>
          <w:rFonts w:ascii="Arial" w:hAnsi="Arial" w:cs="Arial"/>
          <w:b/>
          <w:bCs/>
          <w:sz w:val="20"/>
          <w:szCs w:val="20"/>
        </w:rPr>
        <w:t xml:space="preserve"> les manifestations privées</w:t>
      </w:r>
      <w:r w:rsidRPr="0058773A">
        <w:rPr>
          <w:rFonts w:ascii="Arial" w:hAnsi="Arial" w:cs="Arial"/>
          <w:b/>
          <w:bCs/>
          <w:sz w:val="20"/>
          <w:szCs w:val="20"/>
        </w:rPr>
        <w:t xml:space="preserve">, </w:t>
      </w:r>
      <w:r w:rsidRPr="0058773A">
        <w:rPr>
          <w:rFonts w:ascii="Arial" w:hAnsi="Arial" w:cs="Arial"/>
          <w:sz w:val="20"/>
          <w:szCs w:val="20"/>
        </w:rPr>
        <w:t>la consommation d’alcool fort de catégorie 4 et 5 ne peut pas être interdite</w:t>
      </w:r>
      <w:r w:rsidRPr="0058773A">
        <w:rPr>
          <w:rFonts w:ascii="Arial" w:hAnsi="Arial" w:cs="Arial"/>
          <w:color w:val="374151"/>
          <w:sz w:val="20"/>
          <w:szCs w:val="20"/>
          <w:shd w:val="clear" w:color="auto" w:fill="FFFFFF"/>
        </w:rPr>
        <w:t xml:space="preserve"> mais le </w:t>
      </w:r>
      <w:r w:rsidR="00B15362" w:rsidRPr="0058773A">
        <w:rPr>
          <w:rFonts w:ascii="Arial" w:hAnsi="Arial" w:cs="Arial"/>
          <w:color w:val="374151"/>
          <w:sz w:val="20"/>
          <w:szCs w:val="20"/>
          <w:shd w:val="clear" w:color="auto" w:fill="FFFFFF"/>
        </w:rPr>
        <w:t xml:space="preserve">Maire </w:t>
      </w:r>
      <w:r w:rsidRPr="0058773A">
        <w:rPr>
          <w:rFonts w:ascii="Arial" w:hAnsi="Arial" w:cs="Arial"/>
          <w:color w:val="374151"/>
          <w:sz w:val="20"/>
          <w:szCs w:val="20"/>
          <w:shd w:val="clear" w:color="auto" w:fill="FFFFFF"/>
        </w:rPr>
        <w:t xml:space="preserve">tient </w:t>
      </w:r>
      <w:r w:rsidR="00B2220B" w:rsidRPr="0058773A">
        <w:rPr>
          <w:rFonts w:ascii="Arial" w:hAnsi="Arial" w:cs="Arial"/>
          <w:color w:val="374151"/>
          <w:sz w:val="20"/>
          <w:szCs w:val="20"/>
          <w:shd w:val="clear" w:color="auto" w:fill="FFFFFF"/>
        </w:rPr>
        <w:t>à</w:t>
      </w:r>
      <w:r w:rsidRPr="0058773A">
        <w:rPr>
          <w:rFonts w:ascii="Arial" w:hAnsi="Arial" w:cs="Arial"/>
          <w:color w:val="374151"/>
          <w:sz w:val="20"/>
          <w:szCs w:val="20"/>
          <w:shd w:val="clear" w:color="auto" w:fill="FFFFFF"/>
        </w:rPr>
        <w:t xml:space="preserve"> insister sur les risques importants liés à une </w:t>
      </w:r>
      <w:r w:rsidRPr="0058773A">
        <w:rPr>
          <w:rFonts w:ascii="Arial" w:hAnsi="Arial" w:cs="Arial"/>
          <w:color w:val="374151"/>
          <w:sz w:val="20"/>
          <w:szCs w:val="20"/>
          <w:shd w:val="clear" w:color="auto" w:fill="FFFFFF"/>
        </w:rPr>
        <w:lastRenderedPageBreak/>
        <w:t>consommation excessive d’alcool, notamment les risques liés à la circulation sous l’emprise de l’alcool</w:t>
      </w:r>
      <w:r w:rsidR="00B2220B" w:rsidRPr="0058773A">
        <w:rPr>
          <w:rFonts w:ascii="Arial" w:hAnsi="Arial" w:cs="Arial"/>
          <w:color w:val="374151"/>
          <w:sz w:val="20"/>
          <w:szCs w:val="20"/>
          <w:shd w:val="clear" w:color="auto" w:fill="FFFFFF"/>
        </w:rPr>
        <w:t>.</w:t>
      </w:r>
    </w:p>
    <w:p w14:paraId="46BAFB02" w14:textId="0EAB8B5A" w:rsidR="00CF0A6B" w:rsidRPr="0058773A" w:rsidRDefault="00CF0A6B" w:rsidP="00CF0A6B">
      <w:pPr>
        <w:suppressAutoHyphens/>
        <w:autoSpaceDN w:val="0"/>
        <w:spacing w:line="240" w:lineRule="auto"/>
        <w:jc w:val="both"/>
        <w:textAlignment w:val="baseline"/>
        <w:rPr>
          <w:rFonts w:ascii="Arial" w:hAnsi="Arial" w:cs="Arial"/>
          <w:sz w:val="20"/>
          <w:szCs w:val="20"/>
        </w:rPr>
      </w:pPr>
      <w:bookmarkStart w:id="5" w:name="_Hlk174432435"/>
      <w:r w:rsidRPr="0058773A">
        <w:rPr>
          <w:rFonts w:ascii="Arial" w:hAnsi="Arial" w:cs="Arial"/>
          <w:sz w:val="20"/>
          <w:szCs w:val="20"/>
        </w:rPr>
        <w:t>Article III.</w:t>
      </w:r>
      <w:r w:rsidR="00951960" w:rsidRPr="0058773A">
        <w:rPr>
          <w:rFonts w:ascii="Arial" w:hAnsi="Arial" w:cs="Arial"/>
          <w:sz w:val="20"/>
          <w:szCs w:val="20"/>
        </w:rPr>
        <w:t>6</w:t>
      </w:r>
      <w:bookmarkEnd w:id="5"/>
      <w:r w:rsidRPr="0058773A">
        <w:rPr>
          <w:rFonts w:ascii="Arial" w:hAnsi="Arial" w:cs="Arial"/>
          <w:sz w:val="20"/>
          <w:szCs w:val="20"/>
        </w:rPr>
        <w:t>. : Nettoyage des locaux, des espaces extérieurs et gestion des déchets</w:t>
      </w:r>
    </w:p>
    <w:p w14:paraId="0E3C4682" w14:textId="59C30296"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Chaque utilisateur est tenu d’apporter le matériel et les produits d’entretien nécessaire</w:t>
      </w:r>
      <w:r w:rsidR="00890D4F" w:rsidRPr="0058773A">
        <w:rPr>
          <w:rFonts w:ascii="Arial" w:hAnsi="Arial" w:cs="Arial"/>
          <w:sz w:val="20"/>
          <w:szCs w:val="20"/>
        </w:rPr>
        <w:t>.</w:t>
      </w:r>
    </w:p>
    <w:p w14:paraId="3B038244" w14:textId="028782D7" w:rsidR="00890D4F" w:rsidRPr="0058773A" w:rsidRDefault="00890D4F" w:rsidP="00890D4F">
      <w:pPr>
        <w:spacing w:after="0" w:line="240" w:lineRule="auto"/>
        <w:jc w:val="both"/>
        <w:rPr>
          <w:rFonts w:ascii="Arial" w:eastAsia="Calibri" w:hAnsi="Arial" w:cs="Arial"/>
          <w:bCs/>
          <w:kern w:val="0"/>
          <w:sz w:val="20"/>
          <w:szCs w:val="20"/>
          <w14:ligatures w14:val="none"/>
        </w:rPr>
      </w:pPr>
      <w:r w:rsidRPr="0058773A">
        <w:rPr>
          <w:rFonts w:ascii="Arial" w:eastAsia="Calibri" w:hAnsi="Arial" w:cs="Arial"/>
          <w:bCs/>
          <w:kern w:val="0"/>
          <w:sz w:val="20"/>
          <w:szCs w:val="20"/>
          <w:u w:val="single"/>
          <w14:ligatures w14:val="none"/>
        </w:rPr>
        <w:t xml:space="preserve">En cas de </w:t>
      </w:r>
      <w:r w:rsidR="00DA777B" w:rsidRPr="0058773A">
        <w:rPr>
          <w:rFonts w:ascii="Arial" w:eastAsia="Calibri" w:hAnsi="Arial" w:cs="Arial"/>
          <w:bCs/>
          <w:kern w:val="0"/>
          <w:sz w:val="20"/>
          <w:szCs w:val="20"/>
          <w:u w:val="single"/>
          <w14:ligatures w14:val="none"/>
        </w:rPr>
        <w:t>*</w:t>
      </w:r>
      <w:r w:rsidRPr="0058773A">
        <w:rPr>
          <w:rFonts w:ascii="Arial" w:eastAsia="Calibri" w:hAnsi="Arial" w:cs="Arial"/>
          <w:bCs/>
          <w:kern w:val="0"/>
          <w:sz w:val="20"/>
          <w:szCs w:val="20"/>
          <w:u w:val="single"/>
          <w14:ligatures w14:val="none"/>
        </w:rPr>
        <w:t>défaut de nettoyage</w:t>
      </w:r>
      <w:r w:rsidRPr="0058773A">
        <w:rPr>
          <w:rFonts w:ascii="Arial" w:eastAsia="Calibri" w:hAnsi="Arial" w:cs="Arial"/>
          <w:bCs/>
          <w:kern w:val="0"/>
          <w:sz w:val="20"/>
          <w:szCs w:val="20"/>
          <w14:ligatures w14:val="none"/>
        </w:rPr>
        <w:t xml:space="preserve">, le Maire ordonnera le nettoyage des locaux communaux dont le cout sera retenu sur la caution. </w:t>
      </w:r>
    </w:p>
    <w:p w14:paraId="27119823" w14:textId="77777777" w:rsidR="00890D4F" w:rsidRPr="0058773A" w:rsidRDefault="00890D4F" w:rsidP="00CF0A6B">
      <w:pPr>
        <w:suppressAutoHyphens/>
        <w:autoSpaceDN w:val="0"/>
        <w:spacing w:line="240" w:lineRule="auto"/>
        <w:jc w:val="both"/>
        <w:textAlignment w:val="baseline"/>
        <w:rPr>
          <w:rFonts w:ascii="Arial" w:hAnsi="Arial" w:cs="Arial"/>
          <w:sz w:val="20"/>
          <w:szCs w:val="20"/>
        </w:rPr>
      </w:pPr>
    </w:p>
    <w:p w14:paraId="3969A758" w14:textId="105695D1"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Avant de quitter les lieux, les utilisateurs sont tenus de : </w:t>
      </w:r>
    </w:p>
    <w:p w14:paraId="2545A4B3"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Nettoyer la salle, les sanitaires, la cuisine, l’espace de rangement du matériel et les rendre dans le même état que lors de l’entrée dans les locaux.</w:t>
      </w:r>
    </w:p>
    <w:p w14:paraId="7BCC36AC"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Ranger et nettoyer les tables et les chaises conformément aux consignes présentées lors de l’état des lieux</w:t>
      </w:r>
    </w:p>
    <w:p w14:paraId="645A67E8"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Mettre les ordures ménagères dans les conteneurs prévus à cet effet en respectant les consignes de tri.</w:t>
      </w:r>
    </w:p>
    <w:p w14:paraId="7B512032"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 Nettoyer les extérieurs : pelouses, parkings … (mégots, papiers …) </w:t>
      </w:r>
    </w:p>
    <w:p w14:paraId="724D1419"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Nettoyer les équipements utilisés (plaques, frigos, ...)</w:t>
      </w:r>
    </w:p>
    <w:p w14:paraId="1208FFB1"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 Dans le cas où il est fait appel à un traiteur, le locataire est tenu de faire enlever la vaisselle au plus tard le jour suivant avant 9 heures afin de permettre aux agents d’effectuer l’entretien des locaux. </w:t>
      </w:r>
    </w:p>
    <w:p w14:paraId="7E45DF78" w14:textId="04654F06"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Retirer les affichag</w:t>
      </w:r>
      <w:r w:rsidR="00890D4F" w:rsidRPr="0058773A">
        <w:rPr>
          <w:rFonts w:ascii="Arial" w:hAnsi="Arial" w:cs="Arial"/>
          <w:sz w:val="20"/>
          <w:szCs w:val="20"/>
        </w:rPr>
        <w:t>es et décorations</w:t>
      </w:r>
      <w:r w:rsidRPr="0058773A">
        <w:rPr>
          <w:rFonts w:ascii="Arial" w:hAnsi="Arial" w:cs="Arial"/>
          <w:sz w:val="20"/>
          <w:szCs w:val="20"/>
        </w:rPr>
        <w:t xml:space="preserve"> liés à la manifestation.</w:t>
      </w:r>
    </w:p>
    <w:p w14:paraId="2C0DB456" w14:textId="77777777" w:rsidR="00CF0A6B" w:rsidRPr="0058773A" w:rsidRDefault="00CF0A6B" w:rsidP="00CF0A6B">
      <w:pPr>
        <w:suppressAutoHyphens/>
        <w:autoSpaceDN w:val="0"/>
        <w:spacing w:line="240" w:lineRule="auto"/>
        <w:jc w:val="both"/>
        <w:textAlignment w:val="baseline"/>
        <w:rPr>
          <w:rFonts w:ascii="Arial" w:eastAsia="Calibri" w:hAnsi="Arial" w:cs="Arial"/>
          <w:bCs/>
          <w:kern w:val="0"/>
          <w:sz w:val="20"/>
          <w:szCs w:val="20"/>
          <w14:ligatures w14:val="none"/>
        </w:rPr>
      </w:pPr>
    </w:p>
    <w:p w14:paraId="42BCBB3A" w14:textId="3AC6A46F" w:rsidR="00CF0A6B" w:rsidRPr="0058773A" w:rsidRDefault="00DA777B" w:rsidP="00CF0A6B">
      <w:pPr>
        <w:spacing w:after="0" w:line="240" w:lineRule="auto"/>
        <w:jc w:val="both"/>
        <w:rPr>
          <w:rFonts w:ascii="Arial" w:eastAsia="Calibri" w:hAnsi="Arial" w:cs="Arial"/>
          <w:bCs/>
          <w:kern w:val="0"/>
          <w:sz w:val="20"/>
          <w:szCs w:val="20"/>
          <w14:ligatures w14:val="none"/>
        </w:rPr>
      </w:pPr>
      <w:r w:rsidRPr="0058773A">
        <w:rPr>
          <w:rFonts w:ascii="Arial" w:eastAsia="Calibri" w:hAnsi="Arial" w:cs="Arial"/>
          <w:bCs/>
          <w:kern w:val="0"/>
          <w:sz w:val="20"/>
          <w:szCs w:val="20"/>
          <w14:ligatures w14:val="none"/>
        </w:rPr>
        <w:t>*</w:t>
      </w:r>
      <w:r w:rsidR="00CF0A6B" w:rsidRPr="0058773A">
        <w:rPr>
          <w:rFonts w:ascii="Arial" w:eastAsia="Calibri" w:hAnsi="Arial" w:cs="Arial"/>
          <w:bCs/>
          <w:kern w:val="0"/>
          <w:sz w:val="20"/>
          <w:szCs w:val="20"/>
          <w14:ligatures w14:val="none"/>
        </w:rPr>
        <w:t>Le défaut de nettoyage</w:t>
      </w:r>
      <w:r w:rsidRPr="0058773A">
        <w:rPr>
          <w:rFonts w:ascii="Arial" w:eastAsia="Calibri" w:hAnsi="Arial" w:cs="Arial"/>
          <w:bCs/>
          <w:kern w:val="0"/>
          <w:sz w:val="20"/>
          <w:szCs w:val="20"/>
          <w14:ligatures w14:val="none"/>
        </w:rPr>
        <w:t xml:space="preserve"> </w:t>
      </w:r>
      <w:r w:rsidR="00CF0A6B" w:rsidRPr="0058773A">
        <w:rPr>
          <w:rFonts w:ascii="Arial" w:eastAsia="Calibri" w:hAnsi="Arial" w:cs="Arial"/>
          <w:bCs/>
          <w:kern w:val="0"/>
          <w:sz w:val="20"/>
          <w:szCs w:val="20"/>
          <w14:ligatures w14:val="none"/>
        </w:rPr>
        <w:t xml:space="preserve">s’entend comme une absence de nettoyage normal de la salle, de ses annexes et de ses abords. </w:t>
      </w:r>
    </w:p>
    <w:p w14:paraId="5966994F" w14:textId="77777777" w:rsidR="00A74416" w:rsidRPr="0058773A" w:rsidRDefault="00A74416" w:rsidP="00CF0A6B">
      <w:pPr>
        <w:suppressAutoHyphens/>
        <w:autoSpaceDN w:val="0"/>
        <w:spacing w:line="240" w:lineRule="auto"/>
        <w:jc w:val="both"/>
        <w:textAlignment w:val="baseline"/>
        <w:rPr>
          <w:rFonts w:ascii="Arial" w:hAnsi="Arial" w:cs="Arial"/>
          <w:sz w:val="20"/>
          <w:szCs w:val="20"/>
        </w:rPr>
      </w:pPr>
    </w:p>
    <w:p w14:paraId="02B91060" w14:textId="226BEC0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Article III.</w:t>
      </w:r>
      <w:r w:rsidR="0058773A" w:rsidRPr="0058773A">
        <w:rPr>
          <w:rFonts w:ascii="Arial" w:hAnsi="Arial" w:cs="Arial"/>
          <w:sz w:val="20"/>
          <w:szCs w:val="20"/>
        </w:rPr>
        <w:t>7</w:t>
      </w:r>
      <w:r w:rsidRPr="0058773A">
        <w:rPr>
          <w:rFonts w:ascii="Arial" w:hAnsi="Arial" w:cs="Arial"/>
          <w:sz w:val="20"/>
          <w:szCs w:val="20"/>
        </w:rPr>
        <w:t xml:space="preserve">. : Interdictions et consignes de sécurité </w:t>
      </w:r>
    </w:p>
    <w:p w14:paraId="37BB1B4D" w14:textId="77777777" w:rsidR="00CF0A6B" w:rsidRPr="0058773A" w:rsidRDefault="00CF0A6B" w:rsidP="00CF0A6B">
      <w:pPr>
        <w:suppressAutoHyphens/>
        <w:autoSpaceDN w:val="0"/>
        <w:spacing w:line="240" w:lineRule="auto"/>
        <w:jc w:val="both"/>
        <w:textAlignment w:val="baseline"/>
        <w:rPr>
          <w:rFonts w:ascii="Arial" w:eastAsia="Calibri" w:hAnsi="Arial" w:cs="Arial"/>
          <w:kern w:val="0"/>
          <w:sz w:val="20"/>
          <w:szCs w:val="20"/>
          <w14:ligatures w14:val="none"/>
        </w:rPr>
      </w:pPr>
    </w:p>
    <w:tbl>
      <w:tblPr>
        <w:tblStyle w:val="Grilledutableau"/>
        <w:tblW w:w="9067" w:type="dxa"/>
        <w:tblLook w:val="04A0" w:firstRow="1" w:lastRow="0" w:firstColumn="1" w:lastColumn="0" w:noHBand="0" w:noVBand="1"/>
      </w:tblPr>
      <w:tblGrid>
        <w:gridCol w:w="9067"/>
      </w:tblGrid>
      <w:tr w:rsidR="00CF0A6B" w:rsidRPr="0058773A" w14:paraId="1CAF3435" w14:textId="77777777" w:rsidTr="00EF225B">
        <w:tc>
          <w:tcPr>
            <w:tcW w:w="9067" w:type="dxa"/>
          </w:tcPr>
          <w:p w14:paraId="20133849" w14:textId="77777777" w:rsidR="00CF0A6B" w:rsidRPr="0058773A" w:rsidRDefault="00CF0A6B" w:rsidP="00EF225B">
            <w:pPr>
              <w:suppressAutoHyphens/>
              <w:autoSpaceDN w:val="0"/>
              <w:jc w:val="center"/>
              <w:textAlignment w:val="baseline"/>
              <w:rPr>
                <w:rFonts w:ascii="Arial" w:eastAsia="Calibri" w:hAnsi="Arial" w:cs="Arial"/>
                <w:color w:val="ED0000"/>
                <w:kern w:val="0"/>
                <w:sz w:val="20"/>
                <w:szCs w:val="20"/>
                <w14:ligatures w14:val="none"/>
              </w:rPr>
            </w:pPr>
            <w:r w:rsidRPr="0058773A">
              <w:rPr>
                <w:rFonts w:ascii="Arial" w:eastAsia="Calibri" w:hAnsi="Arial" w:cs="Arial"/>
                <w:b/>
                <w:bCs/>
                <w:color w:val="ED0000"/>
                <w:kern w:val="0"/>
                <w:sz w:val="20"/>
                <w:szCs w:val="20"/>
                <w14:ligatures w14:val="none"/>
              </w:rPr>
              <w:t>INTERDICTIONS</w:t>
            </w:r>
          </w:p>
          <w:p w14:paraId="1C62FDCC"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p>
        </w:tc>
      </w:tr>
      <w:tr w:rsidR="00CF0A6B" w:rsidRPr="0058773A" w14:paraId="2F4FE473" w14:textId="77777777" w:rsidTr="00EF225B">
        <w:tc>
          <w:tcPr>
            <w:tcW w:w="9067" w:type="dxa"/>
          </w:tcPr>
          <w:p w14:paraId="08729878" w14:textId="69CE0AEB"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L’utilisation de ruban adhésif, punaises ou tout autre système de fixation susceptible de dégrader le support /</w:t>
            </w:r>
            <w:r w:rsidR="00E76532" w:rsidRPr="0058773A">
              <w:rPr>
                <w:rFonts w:ascii="Arial" w:hAnsi="Arial" w:cs="Arial"/>
                <w:sz w:val="20"/>
                <w:szCs w:val="20"/>
              </w:rPr>
              <w:t xml:space="preserve"> ne pas</w:t>
            </w:r>
            <w:r w:rsidRPr="0058773A">
              <w:rPr>
                <w:rFonts w:ascii="Arial" w:hAnsi="Arial" w:cs="Arial"/>
                <w:sz w:val="20"/>
                <w:szCs w:val="20"/>
              </w:rPr>
              <w:t xml:space="preserve"> fixer en dehors des supports</w:t>
            </w:r>
          </w:p>
        </w:tc>
      </w:tr>
      <w:tr w:rsidR="00CF0A6B" w:rsidRPr="0058773A" w14:paraId="25F6C9D6" w14:textId="77777777" w:rsidTr="00EF225B">
        <w:tc>
          <w:tcPr>
            <w:tcW w:w="9067" w:type="dxa"/>
          </w:tcPr>
          <w:p w14:paraId="26FBD3BD"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Dépassement de la capacité d'accueil de la salle</w:t>
            </w:r>
          </w:p>
        </w:tc>
      </w:tr>
      <w:tr w:rsidR="00CF0A6B" w:rsidRPr="0058773A" w14:paraId="19CAC07B" w14:textId="77777777" w:rsidTr="00EF225B">
        <w:tc>
          <w:tcPr>
            <w:tcW w:w="9067" w:type="dxa"/>
          </w:tcPr>
          <w:p w14:paraId="07A9D7DC"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Feu d'artifice</w:t>
            </w:r>
          </w:p>
        </w:tc>
      </w:tr>
      <w:tr w:rsidR="00CF0A6B" w:rsidRPr="0058773A" w14:paraId="46E2F399" w14:textId="77777777" w:rsidTr="00EF225B">
        <w:tc>
          <w:tcPr>
            <w:tcW w:w="9067" w:type="dxa"/>
          </w:tcPr>
          <w:p w14:paraId="1246F2F2"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Lâchers de ballon, Lampions</w:t>
            </w:r>
          </w:p>
        </w:tc>
      </w:tr>
      <w:tr w:rsidR="00CF0A6B" w:rsidRPr="0058773A" w14:paraId="48D0DBD2" w14:textId="77777777" w:rsidTr="00EF225B">
        <w:tc>
          <w:tcPr>
            <w:tcW w:w="9067" w:type="dxa"/>
          </w:tcPr>
          <w:p w14:paraId="0BA80B94"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Fumer en intérieur (Décret n°2006-1386 du 15/11/2006</w:t>
            </w:r>
          </w:p>
        </w:tc>
      </w:tr>
      <w:tr w:rsidR="00CF0A6B" w:rsidRPr="0058773A" w14:paraId="5169FC01" w14:textId="77777777" w:rsidTr="00EF225B">
        <w:tc>
          <w:tcPr>
            <w:tcW w:w="9067" w:type="dxa"/>
          </w:tcPr>
          <w:p w14:paraId="0F8DE3D4"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Dispositifs bruyants aux abords de la salle et sur le parking</w:t>
            </w:r>
          </w:p>
        </w:tc>
      </w:tr>
      <w:tr w:rsidR="00DA5BD7" w:rsidRPr="0058773A" w14:paraId="4C91A880" w14:textId="77777777" w:rsidTr="00EF225B">
        <w:tc>
          <w:tcPr>
            <w:tcW w:w="9067" w:type="dxa"/>
          </w:tcPr>
          <w:p w14:paraId="1DBBE6CA" w14:textId="0E89D68C" w:rsidR="00DA5BD7" w:rsidRPr="0058773A" w:rsidRDefault="00DA5BD7" w:rsidP="00EF225B">
            <w:pPr>
              <w:suppressAutoHyphens/>
              <w:autoSpaceDN w:val="0"/>
              <w:jc w:val="both"/>
              <w:textAlignment w:val="baseline"/>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De sortir les équipements (tables et chaises) en </w:t>
            </w:r>
            <w:proofErr w:type="spellStart"/>
            <w:r>
              <w:rPr>
                <w:rFonts w:ascii="Arial" w:eastAsia="Calibri" w:hAnsi="Arial" w:cs="Arial"/>
                <w:kern w:val="0"/>
                <w:sz w:val="20"/>
                <w:szCs w:val="20"/>
                <w14:ligatures w14:val="none"/>
              </w:rPr>
              <w:t>exterieur</w:t>
            </w:r>
            <w:proofErr w:type="spellEnd"/>
          </w:p>
        </w:tc>
      </w:tr>
    </w:tbl>
    <w:p w14:paraId="62C0736D" w14:textId="1EAFF60A" w:rsidR="001A7136" w:rsidRPr="0058773A" w:rsidRDefault="00E76532" w:rsidP="00CF0A6B">
      <w:pPr>
        <w:suppressAutoHyphens/>
        <w:autoSpaceDN w:val="0"/>
        <w:spacing w:line="240" w:lineRule="auto"/>
        <w:jc w:val="both"/>
        <w:textAlignment w:val="baseline"/>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Les consignes de sécurité seront </w:t>
      </w:r>
      <w:r w:rsidR="00B2220B" w:rsidRPr="0058773A">
        <w:rPr>
          <w:rFonts w:ascii="Arial" w:eastAsia="Calibri" w:hAnsi="Arial" w:cs="Arial"/>
          <w:kern w:val="0"/>
          <w:sz w:val="20"/>
          <w:szCs w:val="20"/>
          <w14:ligatures w14:val="none"/>
        </w:rPr>
        <w:t>rappelées</w:t>
      </w:r>
      <w:r w:rsidRPr="0058773A">
        <w:rPr>
          <w:rFonts w:ascii="Arial" w:eastAsia="Calibri" w:hAnsi="Arial" w:cs="Arial"/>
          <w:kern w:val="0"/>
          <w:sz w:val="20"/>
          <w:szCs w:val="20"/>
          <w14:ligatures w14:val="none"/>
        </w:rPr>
        <w:t xml:space="preserve"> au moment de l’</w:t>
      </w:r>
      <w:r w:rsidR="00B2220B" w:rsidRPr="0058773A">
        <w:rPr>
          <w:rFonts w:ascii="Arial" w:eastAsia="Calibri" w:hAnsi="Arial" w:cs="Arial"/>
          <w:kern w:val="0"/>
          <w:sz w:val="20"/>
          <w:szCs w:val="20"/>
          <w14:ligatures w14:val="none"/>
        </w:rPr>
        <w:t>état</w:t>
      </w:r>
      <w:r w:rsidRPr="0058773A">
        <w:rPr>
          <w:rFonts w:ascii="Arial" w:eastAsia="Calibri" w:hAnsi="Arial" w:cs="Arial"/>
          <w:kern w:val="0"/>
          <w:sz w:val="20"/>
          <w:szCs w:val="20"/>
          <w14:ligatures w14:val="none"/>
        </w:rPr>
        <w:t xml:space="preserve"> des lieux et de la remise des clés</w:t>
      </w:r>
    </w:p>
    <w:tbl>
      <w:tblPr>
        <w:tblStyle w:val="Grilledutableau"/>
        <w:tblW w:w="0" w:type="auto"/>
        <w:tblLook w:val="04A0" w:firstRow="1" w:lastRow="0" w:firstColumn="1" w:lastColumn="0" w:noHBand="0" w:noVBand="1"/>
      </w:tblPr>
      <w:tblGrid>
        <w:gridCol w:w="9062"/>
      </w:tblGrid>
      <w:tr w:rsidR="00CF0A6B" w:rsidRPr="0058773A" w14:paraId="08A8DA08" w14:textId="77777777" w:rsidTr="00EF225B">
        <w:tc>
          <w:tcPr>
            <w:tcW w:w="9062" w:type="dxa"/>
          </w:tcPr>
          <w:p w14:paraId="23FBAAED" w14:textId="77777777" w:rsidR="00CF0A6B" w:rsidRPr="0058773A" w:rsidRDefault="00CF0A6B" w:rsidP="00EF225B">
            <w:pPr>
              <w:suppressAutoHyphens/>
              <w:autoSpaceDN w:val="0"/>
              <w:jc w:val="center"/>
              <w:textAlignment w:val="baseline"/>
              <w:rPr>
                <w:rFonts w:ascii="Arial" w:eastAsia="Calibri" w:hAnsi="Arial" w:cs="Arial"/>
                <w:b/>
                <w:bCs/>
                <w:color w:val="ED0000"/>
                <w:kern w:val="0"/>
                <w:sz w:val="20"/>
                <w:szCs w:val="20"/>
                <w14:ligatures w14:val="none"/>
              </w:rPr>
            </w:pPr>
            <w:r w:rsidRPr="0058773A">
              <w:rPr>
                <w:rFonts w:ascii="Arial" w:eastAsia="Calibri" w:hAnsi="Arial" w:cs="Arial"/>
                <w:b/>
                <w:bCs/>
                <w:color w:val="ED0000"/>
                <w:kern w:val="0"/>
                <w:sz w:val="20"/>
                <w:szCs w:val="20"/>
                <w14:ligatures w14:val="none"/>
              </w:rPr>
              <w:t>CONSIGNES DE SECURITE</w:t>
            </w:r>
          </w:p>
          <w:p w14:paraId="08D90531" w14:textId="77777777" w:rsidR="00CF0A6B" w:rsidRPr="0058773A" w:rsidRDefault="00CF0A6B" w:rsidP="00EF225B">
            <w:pPr>
              <w:suppressAutoHyphens/>
              <w:autoSpaceDN w:val="0"/>
              <w:jc w:val="center"/>
              <w:textAlignment w:val="baseline"/>
              <w:rPr>
                <w:rFonts w:ascii="Arial" w:eastAsia="Calibri" w:hAnsi="Arial" w:cs="Arial"/>
                <w:b/>
                <w:bCs/>
                <w:kern w:val="0"/>
                <w:sz w:val="20"/>
                <w:szCs w:val="20"/>
                <w14:ligatures w14:val="none"/>
              </w:rPr>
            </w:pPr>
          </w:p>
        </w:tc>
      </w:tr>
      <w:tr w:rsidR="00CF0A6B" w:rsidRPr="0058773A" w14:paraId="1CC282E7" w14:textId="77777777" w:rsidTr="00EF225B">
        <w:tc>
          <w:tcPr>
            <w:tcW w:w="9062" w:type="dxa"/>
          </w:tcPr>
          <w:p w14:paraId="50C12558"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Prendre connaissance du plan d'évacuation : emplacement des sorties de secours, extincteurs</w:t>
            </w:r>
          </w:p>
        </w:tc>
      </w:tr>
      <w:tr w:rsidR="00CF0A6B" w:rsidRPr="0058773A" w14:paraId="30577898" w14:textId="77777777" w:rsidTr="00EF225B">
        <w:tc>
          <w:tcPr>
            <w:tcW w:w="9062" w:type="dxa"/>
          </w:tcPr>
          <w:p w14:paraId="6D249AE7"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Prendre connaissance du fonctionnement des équipements</w:t>
            </w:r>
          </w:p>
        </w:tc>
      </w:tr>
      <w:tr w:rsidR="00CF0A6B" w:rsidRPr="0058773A" w14:paraId="4FC1966A" w14:textId="77777777" w:rsidTr="00EF225B">
        <w:tc>
          <w:tcPr>
            <w:tcW w:w="9062" w:type="dxa"/>
          </w:tcPr>
          <w:p w14:paraId="26BA2F9E" w14:textId="7A807CAC"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Maintenir les portes</w:t>
            </w:r>
            <w:r w:rsidR="00033D7F" w:rsidRPr="0058773A">
              <w:rPr>
                <w:rFonts w:ascii="Arial" w:hAnsi="Arial" w:cs="Arial"/>
                <w:sz w:val="20"/>
                <w:szCs w:val="20"/>
              </w:rPr>
              <w:t xml:space="preserve"> de</w:t>
            </w:r>
            <w:r w:rsidRPr="0058773A">
              <w:rPr>
                <w:rFonts w:ascii="Arial" w:hAnsi="Arial" w:cs="Arial"/>
                <w:sz w:val="20"/>
                <w:szCs w:val="20"/>
              </w:rPr>
              <w:t xml:space="preserve"> sortie de secours déverrouillées et leurs abords dégagés</w:t>
            </w:r>
          </w:p>
        </w:tc>
      </w:tr>
      <w:tr w:rsidR="00CF0A6B" w:rsidRPr="0058773A" w14:paraId="30319759" w14:textId="77777777" w:rsidTr="00EF225B">
        <w:tc>
          <w:tcPr>
            <w:tcW w:w="9062" w:type="dxa"/>
          </w:tcPr>
          <w:p w14:paraId="50B44E6D" w14:textId="36FD5DFA"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 xml:space="preserve">Laisser l’accès pompier dégagé et ne pas encombrer le parking </w:t>
            </w:r>
          </w:p>
        </w:tc>
      </w:tr>
      <w:tr w:rsidR="00CF0A6B" w:rsidRPr="0058773A" w14:paraId="6E86DDAD" w14:textId="77777777" w:rsidTr="00EF225B">
        <w:tc>
          <w:tcPr>
            <w:tcW w:w="9062" w:type="dxa"/>
          </w:tcPr>
          <w:p w14:paraId="7987EC73"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hAnsi="Arial" w:cs="Arial"/>
                <w:sz w:val="20"/>
                <w:szCs w:val="20"/>
              </w:rPr>
              <w:t>Si la manifestation prévoit des installations techniques particulières, demander l'avis de la mairie</w:t>
            </w:r>
          </w:p>
        </w:tc>
      </w:tr>
      <w:tr w:rsidR="00CF0A6B" w:rsidRPr="0058773A" w14:paraId="7B9B6066" w14:textId="77777777" w:rsidTr="00EF225B">
        <w:tc>
          <w:tcPr>
            <w:tcW w:w="9062" w:type="dxa"/>
          </w:tcPr>
          <w:p w14:paraId="46F33740"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Aucun matériel de cuisson ne doit être introduit dans la salle (four, barbecue, bouteille de gaz…)</w:t>
            </w:r>
          </w:p>
        </w:tc>
      </w:tr>
      <w:tr w:rsidR="00CF0A6B" w:rsidRPr="0058773A" w14:paraId="06E9DF25" w14:textId="77777777" w:rsidTr="00EF225B">
        <w:tc>
          <w:tcPr>
            <w:tcW w:w="9062" w:type="dxa"/>
          </w:tcPr>
          <w:p w14:paraId="12CE1435" w14:textId="77777777" w:rsidR="00CF0A6B" w:rsidRPr="0058773A" w:rsidRDefault="00CF0A6B" w:rsidP="00EF225B">
            <w:pPr>
              <w:suppressAutoHyphens/>
              <w:autoSpaceDN w:val="0"/>
              <w:jc w:val="both"/>
              <w:textAlignment w:val="baseline"/>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Les installations techniques de chauffage, ventilation, projection, éclairage, lutte contre le feu, ou électriques ne doivent pas être modifiées ou surchargées</w:t>
            </w:r>
          </w:p>
        </w:tc>
      </w:tr>
    </w:tbl>
    <w:p w14:paraId="1B9E64B2" w14:textId="77777777" w:rsidR="00CF0A6B" w:rsidRPr="0058773A" w:rsidRDefault="00CF0A6B" w:rsidP="00CF0A6B">
      <w:pPr>
        <w:suppressAutoHyphens/>
        <w:autoSpaceDN w:val="0"/>
        <w:spacing w:line="240" w:lineRule="auto"/>
        <w:jc w:val="both"/>
        <w:textAlignment w:val="baseline"/>
        <w:rPr>
          <w:rFonts w:ascii="Arial" w:eastAsia="Calibri" w:hAnsi="Arial" w:cs="Arial"/>
          <w:kern w:val="0"/>
          <w:sz w:val="20"/>
          <w:szCs w:val="20"/>
          <w14:ligatures w14:val="none"/>
        </w:rPr>
      </w:pPr>
    </w:p>
    <w:p w14:paraId="2689C54D" w14:textId="77777777" w:rsidR="00CF0A6B" w:rsidRPr="0058773A" w:rsidRDefault="00CF0A6B" w:rsidP="00CF0A6B">
      <w:pPr>
        <w:suppressAutoHyphens/>
        <w:autoSpaceDN w:val="0"/>
        <w:spacing w:line="240" w:lineRule="auto"/>
        <w:jc w:val="both"/>
        <w:textAlignment w:val="baseline"/>
        <w:rPr>
          <w:rFonts w:ascii="Arial" w:hAnsi="Arial" w:cs="Arial"/>
          <w:b/>
          <w:bCs/>
          <w:sz w:val="20"/>
          <w:szCs w:val="20"/>
        </w:rPr>
      </w:pPr>
      <w:r w:rsidRPr="0058773A">
        <w:rPr>
          <w:rFonts w:ascii="Arial" w:hAnsi="Arial" w:cs="Arial"/>
          <w:b/>
          <w:bCs/>
          <w:sz w:val="20"/>
          <w:szCs w:val="20"/>
        </w:rPr>
        <w:t xml:space="preserve">TITRE IV – RESPONSABILITÉS ET SANCTIONS </w:t>
      </w:r>
    </w:p>
    <w:p w14:paraId="0E62DD23"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Article IV.1. : Vols et intrusions</w:t>
      </w:r>
    </w:p>
    <w:p w14:paraId="01CA4A1B"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 Durant la durée de la location, la responsabilité de la Commune ne saurait être engagée en cas de vol. En cas d’intrusion à la suite d’une location ne donnant pas lieu à une effraction (portes laissées ouvertes par l’utilisateur), la responsabilité de l’utilisateur pourra être engagée.</w:t>
      </w:r>
    </w:p>
    <w:p w14:paraId="48899EBD"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 Article IV.2. : Maintien de l’ordre</w:t>
      </w:r>
    </w:p>
    <w:p w14:paraId="629B8397"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Toute personne se livrant à des actes susceptibles de créer un désordre ou une gêne pour les utilisateurs pourra être expulsée immédiatement. Les organisateurs de manifestations sont chargés de la discipline et sont responsables de tout incident pouvant survenir du fait du public. Ils sont tenus de faire régner la discipline, de surveiller les entrées et les déplacements du public, de veiller à l'évacuation des locaux en fin d'utilisation.</w:t>
      </w:r>
    </w:p>
    <w:p w14:paraId="03141AEA"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p>
    <w:p w14:paraId="35593B6E" w14:textId="77777777"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Article IV.3. : Non-respect des consignes et des interdictions</w:t>
      </w:r>
    </w:p>
    <w:p w14:paraId="3B49BC30" w14:textId="052F2B5E"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xml:space="preserve">En cas de non-respect des consignes générales de fonctionnement </w:t>
      </w:r>
      <w:r w:rsidR="00316E82" w:rsidRPr="0058773A">
        <w:rPr>
          <w:rFonts w:ascii="Arial" w:hAnsi="Arial" w:cs="Arial"/>
          <w:sz w:val="20"/>
          <w:szCs w:val="20"/>
        </w:rPr>
        <w:t>des salles</w:t>
      </w:r>
      <w:r w:rsidRPr="0058773A">
        <w:rPr>
          <w:rFonts w:ascii="Arial" w:hAnsi="Arial" w:cs="Arial"/>
          <w:sz w:val="20"/>
          <w:szCs w:val="20"/>
        </w:rPr>
        <w:t xml:space="preserve">, la Mairie se réserve le droit : </w:t>
      </w:r>
    </w:p>
    <w:p w14:paraId="7BAC80BF" w14:textId="0452B005" w:rsidR="00316E82"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 D’encaisser le chèque de caution valant dépôt de garantie</w:t>
      </w:r>
      <w:bookmarkStart w:id="6" w:name="_Hlk162258370"/>
    </w:p>
    <w:p w14:paraId="2DE9316E" w14:textId="77777777" w:rsidR="00BB762B" w:rsidRPr="0058773A" w:rsidRDefault="00BB762B" w:rsidP="00CF0A6B">
      <w:pPr>
        <w:suppressAutoHyphens/>
        <w:autoSpaceDN w:val="0"/>
        <w:spacing w:line="240" w:lineRule="auto"/>
        <w:jc w:val="both"/>
        <w:textAlignment w:val="baseline"/>
        <w:rPr>
          <w:rFonts w:ascii="Arial" w:hAnsi="Arial" w:cs="Arial"/>
          <w:sz w:val="20"/>
          <w:szCs w:val="20"/>
        </w:rPr>
      </w:pPr>
    </w:p>
    <w:p w14:paraId="347E30B8" w14:textId="4EBB1F4C" w:rsidR="00CF0A6B" w:rsidRPr="0058773A" w:rsidRDefault="00CF0A6B" w:rsidP="00CF0A6B">
      <w:pPr>
        <w:suppressAutoHyphens/>
        <w:autoSpaceDN w:val="0"/>
        <w:spacing w:line="240" w:lineRule="auto"/>
        <w:jc w:val="both"/>
        <w:textAlignment w:val="baseline"/>
        <w:rPr>
          <w:rFonts w:ascii="Arial" w:hAnsi="Arial" w:cs="Arial"/>
          <w:sz w:val="20"/>
          <w:szCs w:val="20"/>
        </w:rPr>
      </w:pPr>
      <w:r w:rsidRPr="0058773A">
        <w:rPr>
          <w:rFonts w:ascii="Arial" w:hAnsi="Arial" w:cs="Arial"/>
          <w:sz w:val="20"/>
          <w:szCs w:val="20"/>
        </w:rPr>
        <w:t>A</w:t>
      </w:r>
      <w:r w:rsidR="00316E82" w:rsidRPr="0058773A">
        <w:rPr>
          <w:rFonts w:ascii="Arial" w:hAnsi="Arial" w:cs="Arial"/>
          <w:sz w:val="20"/>
          <w:szCs w:val="20"/>
        </w:rPr>
        <w:t>r</w:t>
      </w:r>
      <w:r w:rsidRPr="0058773A">
        <w:rPr>
          <w:rFonts w:ascii="Arial" w:hAnsi="Arial" w:cs="Arial"/>
          <w:sz w:val="20"/>
          <w:szCs w:val="20"/>
        </w:rPr>
        <w:t xml:space="preserve">ticle IV.4. : Dégradations des locaux et des espaces extérieurs </w:t>
      </w:r>
    </w:p>
    <w:bookmarkEnd w:id="6"/>
    <w:p w14:paraId="681FE3E0" w14:textId="3C00AA5E" w:rsidR="00CF0A6B" w:rsidRPr="00BB762B" w:rsidRDefault="00CF0A6B" w:rsidP="00CF0A6B">
      <w:pPr>
        <w:suppressAutoHyphens/>
        <w:autoSpaceDN w:val="0"/>
        <w:spacing w:line="240" w:lineRule="auto"/>
        <w:jc w:val="both"/>
        <w:textAlignment w:val="baseline"/>
        <w:rPr>
          <w:rFonts w:ascii="Arial" w:hAnsi="Arial" w:cs="Arial"/>
          <w:bCs/>
          <w:sz w:val="20"/>
          <w:szCs w:val="20"/>
        </w:rPr>
      </w:pPr>
      <w:r w:rsidRPr="00774BC3">
        <w:rPr>
          <w:rFonts w:ascii="Arial" w:hAnsi="Arial" w:cs="Arial"/>
          <w:bCs/>
          <w:sz w:val="20"/>
          <w:szCs w:val="20"/>
        </w:rPr>
        <w:t>En cas de dégâts, destructions ou dégradations,</w:t>
      </w:r>
      <w:r w:rsidR="001A7136" w:rsidRPr="00774BC3">
        <w:rPr>
          <w:rFonts w:ascii="Arial" w:hAnsi="Arial" w:cs="Arial"/>
          <w:bCs/>
          <w:sz w:val="20"/>
          <w:szCs w:val="20"/>
        </w:rPr>
        <w:t xml:space="preserve"> </w:t>
      </w:r>
      <w:r w:rsidRPr="00774BC3">
        <w:rPr>
          <w:rFonts w:ascii="Arial" w:hAnsi="Arial" w:cs="Arial"/>
          <w:bCs/>
          <w:sz w:val="20"/>
          <w:szCs w:val="20"/>
        </w:rPr>
        <w:t>le Maire engagera directement les réparations. Un constat sera établi et un titre de recette émis à l’encontre du locataire du montant du coût réel des réparations. Il sera accompagné d’un constat des dégâts et des réparations effectuées. Le choix de l’entreprise chargée des réparations relève exclusivement de la Mairie. La caution ne sera pas restituée tant que le titre n’aura pas été honoré et aucune nouvelle location ne pourra être effectuée</w:t>
      </w:r>
      <w:r w:rsidR="00033D7F" w:rsidRPr="00774BC3">
        <w:rPr>
          <w:rFonts w:ascii="Arial" w:hAnsi="Arial" w:cs="Arial"/>
          <w:bCs/>
          <w:sz w:val="20"/>
          <w:szCs w:val="20"/>
        </w:rPr>
        <w:t>.</w:t>
      </w:r>
    </w:p>
    <w:p w14:paraId="2A75EAD5" w14:textId="77777777" w:rsidR="00CF0A6B" w:rsidRPr="00BB762B" w:rsidRDefault="00CF0A6B" w:rsidP="00CF0A6B">
      <w:pPr>
        <w:suppressAutoHyphens/>
        <w:autoSpaceDN w:val="0"/>
        <w:spacing w:line="240" w:lineRule="auto"/>
        <w:jc w:val="both"/>
        <w:textAlignment w:val="baseline"/>
        <w:rPr>
          <w:rFonts w:ascii="Arial" w:hAnsi="Arial" w:cs="Arial"/>
          <w:b/>
          <w:sz w:val="20"/>
          <w:szCs w:val="20"/>
        </w:rPr>
      </w:pPr>
    </w:p>
    <w:p w14:paraId="08BEBAC9" w14:textId="77777777" w:rsidR="00CF0A6B" w:rsidRPr="0058773A" w:rsidRDefault="00CF0A6B" w:rsidP="00CF0A6B">
      <w:pPr>
        <w:rPr>
          <w:rFonts w:ascii="Arial" w:hAnsi="Arial" w:cs="Arial"/>
          <w:sz w:val="20"/>
          <w:szCs w:val="20"/>
        </w:rPr>
      </w:pPr>
      <w:r w:rsidRPr="0058773A">
        <w:rPr>
          <w:rFonts w:ascii="Arial" w:hAnsi="Arial" w:cs="Arial"/>
          <w:sz w:val="20"/>
          <w:szCs w:val="20"/>
        </w:rPr>
        <w:t>Article IV.5. : Responsabilité du locataire</w:t>
      </w:r>
    </w:p>
    <w:p w14:paraId="1810567D" w14:textId="79B0017B" w:rsidR="00CF0A6B" w:rsidRPr="0058773A" w:rsidRDefault="00CF0A6B" w:rsidP="00CF0A6B">
      <w:pPr>
        <w:spacing w:after="0"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Pendant la location, </w:t>
      </w:r>
      <w:r w:rsidRPr="0058773A">
        <w:rPr>
          <w:rFonts w:ascii="Arial" w:eastAsia="Calibri" w:hAnsi="Arial" w:cs="Arial"/>
          <w:kern w:val="0"/>
          <w:sz w:val="20"/>
          <w:szCs w:val="20"/>
          <w:u w:val="single"/>
          <w14:ligatures w14:val="none"/>
        </w:rPr>
        <w:t>la présence du responsable, signataire de la convention de location, est requise dans la salle</w:t>
      </w:r>
      <w:r w:rsidRPr="0058773A">
        <w:rPr>
          <w:rFonts w:ascii="Arial" w:eastAsia="Calibri" w:hAnsi="Arial" w:cs="Arial"/>
          <w:kern w:val="0"/>
          <w:sz w:val="20"/>
          <w:szCs w:val="20"/>
          <w14:ligatures w14:val="none"/>
        </w:rPr>
        <w:t>. Il prend les dispositions de surveillance et de protection nécessaire. Le responsable se doit de respecter et de faire respecter les conditions de sécurité ainsi que les consignes d’utilisation de la salle. En cas de manquement, la responsabilité personnelle du responsable est engagée.</w:t>
      </w:r>
    </w:p>
    <w:p w14:paraId="45D2A5FE" w14:textId="77777777" w:rsidR="00CF0A6B" w:rsidRPr="0058773A" w:rsidRDefault="00CF0A6B" w:rsidP="00CF0A6B">
      <w:pPr>
        <w:spacing w:after="0" w:line="240" w:lineRule="auto"/>
        <w:jc w:val="both"/>
        <w:rPr>
          <w:rFonts w:ascii="Arial" w:eastAsia="Calibri" w:hAnsi="Arial" w:cs="Arial"/>
          <w:kern w:val="0"/>
          <w:sz w:val="20"/>
          <w:szCs w:val="20"/>
          <w14:ligatures w14:val="none"/>
        </w:rPr>
      </w:pPr>
    </w:p>
    <w:p w14:paraId="58F56313" w14:textId="77777777" w:rsidR="00CF0A6B" w:rsidRPr="0058773A" w:rsidRDefault="00CF0A6B" w:rsidP="00CF0A6B">
      <w:pPr>
        <w:spacing w:line="240" w:lineRule="auto"/>
        <w:jc w:val="both"/>
        <w:rPr>
          <w:rFonts w:ascii="Arial" w:eastAsia="Calibri" w:hAnsi="Arial" w:cs="Arial"/>
          <w:kern w:val="0"/>
          <w:sz w:val="20"/>
          <w:szCs w:val="20"/>
          <w14:ligatures w14:val="none"/>
        </w:rPr>
      </w:pPr>
    </w:p>
    <w:p w14:paraId="58E6ABC3" w14:textId="77777777" w:rsidR="00CF0A6B" w:rsidRPr="0058773A" w:rsidRDefault="00CF0A6B" w:rsidP="00CF0A6B">
      <w:pPr>
        <w:spacing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Date : ……………………....................................................................................</w:t>
      </w:r>
    </w:p>
    <w:p w14:paraId="24584C35" w14:textId="77777777" w:rsidR="00CF0A6B" w:rsidRPr="0058773A" w:rsidRDefault="00CF0A6B" w:rsidP="00CF0A6B">
      <w:pPr>
        <w:spacing w:line="240" w:lineRule="auto"/>
        <w:jc w:val="both"/>
        <w:rPr>
          <w:rFonts w:ascii="Arial" w:eastAsia="Calibri" w:hAnsi="Arial" w:cs="Arial"/>
          <w:kern w:val="0"/>
          <w:sz w:val="20"/>
          <w:szCs w:val="20"/>
          <w14:ligatures w14:val="none"/>
        </w:rPr>
      </w:pPr>
    </w:p>
    <w:p w14:paraId="6A704419" w14:textId="7D7E5EC0" w:rsidR="00CF0A6B" w:rsidRPr="0058773A" w:rsidRDefault="00BB762B" w:rsidP="00CF0A6B">
      <w:pPr>
        <w:spacing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L’utilisateur (</w:t>
      </w:r>
      <w:r w:rsidR="00CF0A6B" w:rsidRPr="0058773A">
        <w:rPr>
          <w:rFonts w:ascii="Arial" w:eastAsia="Calibri" w:hAnsi="Arial" w:cs="Arial"/>
          <w:kern w:val="0"/>
          <w:sz w:val="20"/>
          <w:szCs w:val="20"/>
          <w14:ligatures w14:val="none"/>
        </w:rPr>
        <w:t>Nom/Prénom</w:t>
      </w:r>
      <w:r w:rsidRPr="0058773A">
        <w:rPr>
          <w:rFonts w:ascii="Arial" w:eastAsia="Calibri" w:hAnsi="Arial" w:cs="Arial"/>
          <w:kern w:val="0"/>
          <w:sz w:val="20"/>
          <w:szCs w:val="20"/>
          <w14:ligatures w14:val="none"/>
        </w:rPr>
        <w:t>) :</w:t>
      </w:r>
      <w:r w:rsidR="00CF0A6B" w:rsidRPr="0058773A">
        <w:rPr>
          <w:rFonts w:ascii="Arial" w:eastAsia="Calibri" w:hAnsi="Arial" w:cs="Arial"/>
          <w:kern w:val="0"/>
          <w:sz w:val="20"/>
          <w:szCs w:val="20"/>
          <w14:ligatures w14:val="none"/>
        </w:rPr>
        <w:t xml:space="preserve"> ………………………………………………………</w:t>
      </w:r>
    </w:p>
    <w:p w14:paraId="7209BB97" w14:textId="77777777" w:rsidR="005E7D98" w:rsidRPr="0058773A" w:rsidRDefault="005E7D98" w:rsidP="00CF0A6B">
      <w:pPr>
        <w:spacing w:line="240" w:lineRule="auto"/>
        <w:jc w:val="both"/>
        <w:rPr>
          <w:rFonts w:ascii="Arial" w:eastAsia="Calibri" w:hAnsi="Arial" w:cs="Arial"/>
          <w:kern w:val="0"/>
          <w:sz w:val="20"/>
          <w:szCs w:val="20"/>
          <w14:ligatures w14:val="none"/>
        </w:rPr>
      </w:pPr>
    </w:p>
    <w:p w14:paraId="13A2C057" w14:textId="2540F4AF" w:rsidR="005E7D98" w:rsidRPr="0058773A" w:rsidRDefault="005E7D98" w:rsidP="00CF0A6B">
      <w:pPr>
        <w:spacing w:line="240" w:lineRule="auto"/>
        <w:jc w:val="both"/>
        <w:rPr>
          <w:rFonts w:ascii="Arial" w:eastAsia="Calibri" w:hAnsi="Arial" w:cs="Arial"/>
          <w:kern w:val="0"/>
          <w:sz w:val="20"/>
          <w:szCs w:val="20"/>
          <w14:ligatures w14:val="none"/>
        </w:rPr>
      </w:pPr>
      <w:r w:rsidRPr="0058773A">
        <w:rPr>
          <w:rFonts w:ascii="Arial" w:eastAsia="Calibri" w:hAnsi="Arial" w:cs="Arial"/>
          <w:kern w:val="0"/>
          <w:sz w:val="20"/>
          <w:szCs w:val="20"/>
          <w14:ligatures w14:val="none"/>
        </w:rPr>
        <w:t xml:space="preserve">Signature précédée </w:t>
      </w:r>
      <w:r w:rsidR="0080794B" w:rsidRPr="0058773A">
        <w:rPr>
          <w:rFonts w:ascii="Arial" w:eastAsia="Calibri" w:hAnsi="Arial" w:cs="Arial"/>
          <w:kern w:val="0"/>
          <w:sz w:val="20"/>
          <w:szCs w:val="20"/>
          <w14:ligatures w14:val="none"/>
        </w:rPr>
        <w:t xml:space="preserve">de la mention </w:t>
      </w:r>
      <w:r w:rsidR="00E42450">
        <w:rPr>
          <w:rFonts w:ascii="Arial" w:eastAsia="Calibri" w:hAnsi="Arial" w:cs="Arial"/>
          <w:kern w:val="0"/>
          <w:sz w:val="20"/>
          <w:szCs w:val="20"/>
          <w14:ligatures w14:val="none"/>
        </w:rPr>
        <w:t>« </w:t>
      </w:r>
      <w:r w:rsidR="0080794B" w:rsidRPr="0058773A">
        <w:rPr>
          <w:rFonts w:ascii="Arial" w:eastAsia="Calibri" w:hAnsi="Arial" w:cs="Arial"/>
          <w:kern w:val="0"/>
          <w:sz w:val="20"/>
          <w:szCs w:val="20"/>
          <w14:ligatures w14:val="none"/>
        </w:rPr>
        <w:t>lu</w:t>
      </w:r>
      <w:r w:rsidRPr="0058773A">
        <w:rPr>
          <w:rFonts w:ascii="Arial" w:eastAsia="Calibri" w:hAnsi="Arial" w:cs="Arial"/>
          <w:kern w:val="0"/>
          <w:sz w:val="20"/>
          <w:szCs w:val="20"/>
          <w14:ligatures w14:val="none"/>
        </w:rPr>
        <w:t xml:space="preserve"> et approuvé</w:t>
      </w:r>
      <w:r w:rsidR="00E42450">
        <w:rPr>
          <w:rFonts w:ascii="Arial" w:eastAsia="Calibri" w:hAnsi="Arial" w:cs="Arial"/>
          <w:kern w:val="0"/>
          <w:sz w:val="20"/>
          <w:szCs w:val="20"/>
          <w14:ligatures w14:val="none"/>
        </w:rPr>
        <w:t> »</w:t>
      </w:r>
    </w:p>
    <w:p w14:paraId="6FF171C8" w14:textId="77777777" w:rsidR="00CF0A6B" w:rsidRPr="0058773A" w:rsidRDefault="00CF0A6B" w:rsidP="00CF0A6B">
      <w:pPr>
        <w:autoSpaceDE w:val="0"/>
        <w:autoSpaceDN w:val="0"/>
        <w:adjustRightInd w:val="0"/>
        <w:spacing w:after="0" w:line="240" w:lineRule="auto"/>
        <w:jc w:val="center"/>
        <w:rPr>
          <w:rFonts w:ascii="Arial" w:eastAsia="Calibri" w:hAnsi="Arial" w:cs="Arial"/>
          <w:b/>
          <w:bCs/>
          <w:kern w:val="0"/>
          <w:sz w:val="20"/>
          <w:szCs w:val="20"/>
          <w14:ligatures w14:val="none"/>
        </w:rPr>
      </w:pPr>
    </w:p>
    <w:p w14:paraId="1CA70BC8" w14:textId="77777777" w:rsidR="00CF0A6B" w:rsidRPr="0058773A" w:rsidRDefault="00CF0A6B" w:rsidP="00CF0A6B">
      <w:pPr>
        <w:autoSpaceDE w:val="0"/>
        <w:autoSpaceDN w:val="0"/>
        <w:adjustRightInd w:val="0"/>
        <w:spacing w:after="0" w:line="240" w:lineRule="auto"/>
        <w:jc w:val="center"/>
        <w:rPr>
          <w:rFonts w:ascii="Arial" w:eastAsia="Calibri" w:hAnsi="Arial" w:cs="Arial"/>
          <w:b/>
          <w:bCs/>
          <w:kern w:val="0"/>
          <w:sz w:val="20"/>
          <w:szCs w:val="20"/>
          <w14:ligatures w14:val="none"/>
        </w:rPr>
      </w:pPr>
    </w:p>
    <w:p w14:paraId="4F7BB087" w14:textId="77777777" w:rsidR="00CF0A6B" w:rsidRPr="0058773A" w:rsidRDefault="00CF0A6B" w:rsidP="005E7D98">
      <w:pPr>
        <w:autoSpaceDE w:val="0"/>
        <w:autoSpaceDN w:val="0"/>
        <w:adjustRightInd w:val="0"/>
        <w:spacing w:after="0" w:line="240" w:lineRule="auto"/>
        <w:rPr>
          <w:rFonts w:ascii="Arial" w:eastAsia="Calibri" w:hAnsi="Arial" w:cs="Arial"/>
          <w:b/>
          <w:bCs/>
          <w:kern w:val="0"/>
          <w:sz w:val="20"/>
          <w:szCs w:val="20"/>
          <w14:ligatures w14:val="none"/>
        </w:rPr>
      </w:pPr>
    </w:p>
    <w:p w14:paraId="4FA74308" w14:textId="04E07F78" w:rsidR="005E7D98" w:rsidRPr="0058773A" w:rsidRDefault="00051E82" w:rsidP="005E7D9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La Maire de Soues,</w:t>
      </w:r>
    </w:p>
    <w:p w14:paraId="5EC37A13" w14:textId="7CDEF59A" w:rsidR="005E7D98" w:rsidRPr="0058773A" w:rsidRDefault="0080794B" w:rsidP="005E7D9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Danièle CORONADO</w:t>
      </w:r>
    </w:p>
    <w:p w14:paraId="0C2F0186" w14:textId="77777777" w:rsidR="005E7D98" w:rsidRPr="0058773A" w:rsidRDefault="005E7D98" w:rsidP="005E7D98">
      <w:pPr>
        <w:spacing w:line="240" w:lineRule="auto"/>
        <w:jc w:val="right"/>
        <w:rPr>
          <w:rFonts w:ascii="Arial" w:eastAsia="Times New Roman" w:hAnsi="Arial" w:cs="Arial"/>
          <w:kern w:val="0"/>
          <w:sz w:val="20"/>
          <w:szCs w:val="20"/>
          <w:lang w:eastAsia="fr-FR"/>
          <w14:ligatures w14:val="none"/>
        </w:rPr>
      </w:pPr>
    </w:p>
    <w:p w14:paraId="0B563466" w14:textId="77777777" w:rsidR="009E6D3A" w:rsidRPr="0058773A" w:rsidRDefault="009E6D3A">
      <w:pPr>
        <w:rPr>
          <w:rFonts w:ascii="Arial" w:hAnsi="Arial" w:cs="Arial"/>
          <w:sz w:val="20"/>
          <w:szCs w:val="20"/>
        </w:rPr>
      </w:pPr>
    </w:p>
    <w:sectPr w:rsidR="009E6D3A" w:rsidRPr="0058773A" w:rsidSect="00F11AEB">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9CD1" w14:textId="77777777" w:rsidR="00033D7F" w:rsidRDefault="00033D7F" w:rsidP="00033D7F">
      <w:pPr>
        <w:spacing w:after="0" w:line="240" w:lineRule="auto"/>
      </w:pPr>
      <w:r>
        <w:separator/>
      </w:r>
    </w:p>
  </w:endnote>
  <w:endnote w:type="continuationSeparator" w:id="0">
    <w:p w14:paraId="015C1B2E" w14:textId="77777777" w:rsidR="00033D7F" w:rsidRDefault="00033D7F" w:rsidP="0003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07F94" w14:textId="77777777" w:rsidR="00033D7F" w:rsidRDefault="00033D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DFFB" w14:textId="77777777" w:rsidR="00033D7F" w:rsidRDefault="00033D7F">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7B269CB8" w14:textId="77777777" w:rsidR="00033D7F" w:rsidRDefault="00033D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D90E" w14:textId="77777777" w:rsidR="00033D7F" w:rsidRDefault="00033D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C1628" w14:textId="77777777" w:rsidR="00033D7F" w:rsidRDefault="00033D7F" w:rsidP="00033D7F">
      <w:pPr>
        <w:spacing w:after="0" w:line="240" w:lineRule="auto"/>
      </w:pPr>
      <w:r>
        <w:separator/>
      </w:r>
    </w:p>
  </w:footnote>
  <w:footnote w:type="continuationSeparator" w:id="0">
    <w:p w14:paraId="4EE926BD" w14:textId="77777777" w:rsidR="00033D7F" w:rsidRDefault="00033D7F" w:rsidP="0003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81D4" w14:textId="77777777" w:rsidR="00033D7F" w:rsidRDefault="00033D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4F04" w14:textId="77777777" w:rsidR="00033D7F" w:rsidRDefault="00033D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7197" w14:textId="77777777" w:rsidR="00033D7F" w:rsidRDefault="00033D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45706"/>
    <w:multiLevelType w:val="hybridMultilevel"/>
    <w:tmpl w:val="C0A86FA2"/>
    <w:lvl w:ilvl="0" w:tplc="E6EA4588">
      <w:start w:val="6"/>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90D5B95"/>
    <w:multiLevelType w:val="hybridMultilevel"/>
    <w:tmpl w:val="E1CE5AD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9542C2"/>
    <w:multiLevelType w:val="hybridMultilevel"/>
    <w:tmpl w:val="BAA03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0213F5"/>
    <w:multiLevelType w:val="hybridMultilevel"/>
    <w:tmpl w:val="3E7229BA"/>
    <w:lvl w:ilvl="0" w:tplc="49804C58">
      <w:start w:val="1"/>
      <w:numFmt w:val="bullet"/>
      <w:lvlText w:val="-"/>
      <w:lvlJc w:val="left"/>
      <w:pPr>
        <w:ind w:left="643"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26984"/>
    <w:multiLevelType w:val="multilevel"/>
    <w:tmpl w:val="8A88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3B5054"/>
    <w:multiLevelType w:val="multilevel"/>
    <w:tmpl w:val="D9F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118224">
    <w:abstractNumId w:val="0"/>
  </w:num>
  <w:num w:numId="2" w16cid:durableId="772750613">
    <w:abstractNumId w:val="3"/>
  </w:num>
  <w:num w:numId="3" w16cid:durableId="15472008">
    <w:abstractNumId w:val="1"/>
  </w:num>
  <w:num w:numId="4" w16cid:durableId="2101874734">
    <w:abstractNumId w:val="5"/>
  </w:num>
  <w:num w:numId="5" w16cid:durableId="1635598718">
    <w:abstractNumId w:val="4"/>
  </w:num>
  <w:num w:numId="6" w16cid:durableId="160749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6B"/>
    <w:rsid w:val="000025A4"/>
    <w:rsid w:val="00005A07"/>
    <w:rsid w:val="00033D7F"/>
    <w:rsid w:val="00051E82"/>
    <w:rsid w:val="00065582"/>
    <w:rsid w:val="00065760"/>
    <w:rsid w:val="0007301B"/>
    <w:rsid w:val="000D42B1"/>
    <w:rsid w:val="00153E1F"/>
    <w:rsid w:val="00167892"/>
    <w:rsid w:val="001A2694"/>
    <w:rsid w:val="001A7136"/>
    <w:rsid w:val="001B76A1"/>
    <w:rsid w:val="001C6B5E"/>
    <w:rsid w:val="001C7739"/>
    <w:rsid w:val="001D06F7"/>
    <w:rsid w:val="00266719"/>
    <w:rsid w:val="002B1AD1"/>
    <w:rsid w:val="00307243"/>
    <w:rsid w:val="0031117F"/>
    <w:rsid w:val="00316E82"/>
    <w:rsid w:val="00382309"/>
    <w:rsid w:val="003F6EDE"/>
    <w:rsid w:val="005104FB"/>
    <w:rsid w:val="0058773A"/>
    <w:rsid w:val="005A666E"/>
    <w:rsid w:val="005B1864"/>
    <w:rsid w:val="005B20B9"/>
    <w:rsid w:val="005E7D98"/>
    <w:rsid w:val="006514AA"/>
    <w:rsid w:val="00651981"/>
    <w:rsid w:val="00671002"/>
    <w:rsid w:val="00671B07"/>
    <w:rsid w:val="0068008F"/>
    <w:rsid w:val="00692C60"/>
    <w:rsid w:val="007405E9"/>
    <w:rsid w:val="007418E6"/>
    <w:rsid w:val="00744646"/>
    <w:rsid w:val="00774BC3"/>
    <w:rsid w:val="00780AAE"/>
    <w:rsid w:val="007B4462"/>
    <w:rsid w:val="007D42DF"/>
    <w:rsid w:val="0080794B"/>
    <w:rsid w:val="00834EF3"/>
    <w:rsid w:val="00880ADF"/>
    <w:rsid w:val="00890D4F"/>
    <w:rsid w:val="008D4ABF"/>
    <w:rsid w:val="008F566B"/>
    <w:rsid w:val="009247CC"/>
    <w:rsid w:val="0094590B"/>
    <w:rsid w:val="00951960"/>
    <w:rsid w:val="00991816"/>
    <w:rsid w:val="009D3ACD"/>
    <w:rsid w:val="009E2E17"/>
    <w:rsid w:val="009E6D3A"/>
    <w:rsid w:val="00A74416"/>
    <w:rsid w:val="00A8698C"/>
    <w:rsid w:val="00AF31A2"/>
    <w:rsid w:val="00B15362"/>
    <w:rsid w:val="00B16C8B"/>
    <w:rsid w:val="00B2220B"/>
    <w:rsid w:val="00BB762B"/>
    <w:rsid w:val="00C74C15"/>
    <w:rsid w:val="00CB3AAA"/>
    <w:rsid w:val="00CD7C94"/>
    <w:rsid w:val="00CF0A6B"/>
    <w:rsid w:val="00D129B1"/>
    <w:rsid w:val="00D21365"/>
    <w:rsid w:val="00D56190"/>
    <w:rsid w:val="00DA0A16"/>
    <w:rsid w:val="00DA5BD7"/>
    <w:rsid w:val="00DA777B"/>
    <w:rsid w:val="00DB5593"/>
    <w:rsid w:val="00E06DE7"/>
    <w:rsid w:val="00E4012C"/>
    <w:rsid w:val="00E42450"/>
    <w:rsid w:val="00E76532"/>
    <w:rsid w:val="00E84F63"/>
    <w:rsid w:val="00EC7DF6"/>
    <w:rsid w:val="00ED0888"/>
    <w:rsid w:val="00F05314"/>
    <w:rsid w:val="00F11AEB"/>
    <w:rsid w:val="00F4424B"/>
    <w:rsid w:val="00FA362F"/>
    <w:rsid w:val="00FE1F34"/>
    <w:rsid w:val="00FE6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E4D3"/>
  <w15:chartTrackingRefBased/>
  <w15:docId w15:val="{532DF512-1B9E-45C6-BC5F-CEBB1281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6B"/>
    <w:pPr>
      <w:spacing w:line="259" w:lineRule="auto"/>
    </w:pPr>
    <w:rPr>
      <w:sz w:val="22"/>
      <w:szCs w:val="22"/>
    </w:rPr>
  </w:style>
  <w:style w:type="paragraph" w:styleId="Titre1">
    <w:name w:val="heading 1"/>
    <w:basedOn w:val="Normal"/>
    <w:next w:val="Normal"/>
    <w:link w:val="Titre1Car"/>
    <w:uiPriority w:val="9"/>
    <w:qFormat/>
    <w:rsid w:val="00CF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0A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0A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0A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0A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0A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0A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0A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A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0A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0A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0A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0A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0A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0A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0A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0A6B"/>
    <w:rPr>
      <w:rFonts w:eastAsiaTheme="majorEastAsia" w:cstheme="majorBidi"/>
      <w:color w:val="272727" w:themeColor="text1" w:themeTint="D8"/>
    </w:rPr>
  </w:style>
  <w:style w:type="paragraph" w:styleId="Titre">
    <w:name w:val="Title"/>
    <w:basedOn w:val="Normal"/>
    <w:next w:val="Normal"/>
    <w:link w:val="TitreCar"/>
    <w:uiPriority w:val="10"/>
    <w:qFormat/>
    <w:rsid w:val="00CF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A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0A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0A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0A6B"/>
    <w:pPr>
      <w:spacing w:before="160"/>
      <w:jc w:val="center"/>
    </w:pPr>
    <w:rPr>
      <w:i/>
      <w:iCs/>
      <w:color w:val="404040" w:themeColor="text1" w:themeTint="BF"/>
    </w:rPr>
  </w:style>
  <w:style w:type="character" w:customStyle="1" w:styleId="CitationCar">
    <w:name w:val="Citation Car"/>
    <w:basedOn w:val="Policepardfaut"/>
    <w:link w:val="Citation"/>
    <w:uiPriority w:val="29"/>
    <w:rsid w:val="00CF0A6B"/>
    <w:rPr>
      <w:i/>
      <w:iCs/>
      <w:color w:val="404040" w:themeColor="text1" w:themeTint="BF"/>
    </w:rPr>
  </w:style>
  <w:style w:type="paragraph" w:styleId="Paragraphedeliste">
    <w:name w:val="List Paragraph"/>
    <w:basedOn w:val="Normal"/>
    <w:uiPriority w:val="34"/>
    <w:qFormat/>
    <w:rsid w:val="00CF0A6B"/>
    <w:pPr>
      <w:ind w:left="720"/>
      <w:contextualSpacing/>
    </w:pPr>
  </w:style>
  <w:style w:type="character" w:styleId="Accentuationintense">
    <w:name w:val="Intense Emphasis"/>
    <w:basedOn w:val="Policepardfaut"/>
    <w:uiPriority w:val="21"/>
    <w:qFormat/>
    <w:rsid w:val="00CF0A6B"/>
    <w:rPr>
      <w:i/>
      <w:iCs/>
      <w:color w:val="0F4761" w:themeColor="accent1" w:themeShade="BF"/>
    </w:rPr>
  </w:style>
  <w:style w:type="paragraph" w:styleId="Citationintense">
    <w:name w:val="Intense Quote"/>
    <w:basedOn w:val="Normal"/>
    <w:next w:val="Normal"/>
    <w:link w:val="CitationintenseCar"/>
    <w:uiPriority w:val="30"/>
    <w:qFormat/>
    <w:rsid w:val="00CF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0A6B"/>
    <w:rPr>
      <w:i/>
      <w:iCs/>
      <w:color w:val="0F4761" w:themeColor="accent1" w:themeShade="BF"/>
    </w:rPr>
  </w:style>
  <w:style w:type="character" w:styleId="Rfrenceintense">
    <w:name w:val="Intense Reference"/>
    <w:basedOn w:val="Policepardfaut"/>
    <w:uiPriority w:val="32"/>
    <w:qFormat/>
    <w:rsid w:val="00CF0A6B"/>
    <w:rPr>
      <w:b/>
      <w:bCs/>
      <w:smallCaps/>
      <w:color w:val="0F4761" w:themeColor="accent1" w:themeShade="BF"/>
      <w:spacing w:val="5"/>
    </w:rPr>
  </w:style>
  <w:style w:type="table" w:styleId="Grilledutableau">
    <w:name w:val="Table Grid"/>
    <w:basedOn w:val="TableauNormal"/>
    <w:uiPriority w:val="39"/>
    <w:rsid w:val="00CF0A6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0A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74C15"/>
    <w:rPr>
      <w:b/>
      <w:bCs/>
    </w:rPr>
  </w:style>
  <w:style w:type="paragraph" w:styleId="En-tte">
    <w:name w:val="header"/>
    <w:basedOn w:val="Normal"/>
    <w:link w:val="En-tteCar"/>
    <w:uiPriority w:val="99"/>
    <w:unhideWhenUsed/>
    <w:rsid w:val="00033D7F"/>
    <w:pPr>
      <w:tabs>
        <w:tab w:val="center" w:pos="4536"/>
        <w:tab w:val="right" w:pos="9072"/>
      </w:tabs>
      <w:spacing w:after="0" w:line="240" w:lineRule="auto"/>
    </w:pPr>
  </w:style>
  <w:style w:type="character" w:customStyle="1" w:styleId="En-tteCar">
    <w:name w:val="En-tête Car"/>
    <w:basedOn w:val="Policepardfaut"/>
    <w:link w:val="En-tte"/>
    <w:uiPriority w:val="99"/>
    <w:rsid w:val="00033D7F"/>
    <w:rPr>
      <w:sz w:val="22"/>
      <w:szCs w:val="22"/>
    </w:rPr>
  </w:style>
  <w:style w:type="paragraph" w:styleId="Pieddepage">
    <w:name w:val="footer"/>
    <w:basedOn w:val="Normal"/>
    <w:link w:val="PieddepageCar"/>
    <w:uiPriority w:val="99"/>
    <w:unhideWhenUsed/>
    <w:rsid w:val="00033D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D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41">
      <w:bodyDiv w:val="1"/>
      <w:marLeft w:val="0"/>
      <w:marRight w:val="0"/>
      <w:marTop w:val="0"/>
      <w:marBottom w:val="0"/>
      <w:divBdr>
        <w:top w:val="none" w:sz="0" w:space="0" w:color="auto"/>
        <w:left w:val="none" w:sz="0" w:space="0" w:color="auto"/>
        <w:bottom w:val="none" w:sz="0" w:space="0" w:color="auto"/>
        <w:right w:val="none" w:sz="0" w:space="0" w:color="auto"/>
      </w:divBdr>
    </w:div>
    <w:div w:id="69432629">
      <w:bodyDiv w:val="1"/>
      <w:marLeft w:val="0"/>
      <w:marRight w:val="0"/>
      <w:marTop w:val="0"/>
      <w:marBottom w:val="0"/>
      <w:divBdr>
        <w:top w:val="none" w:sz="0" w:space="0" w:color="auto"/>
        <w:left w:val="none" w:sz="0" w:space="0" w:color="auto"/>
        <w:bottom w:val="none" w:sz="0" w:space="0" w:color="auto"/>
        <w:right w:val="none" w:sz="0" w:space="0" w:color="auto"/>
      </w:divBdr>
      <w:divsChild>
        <w:div w:id="231277358">
          <w:marLeft w:val="0"/>
          <w:marRight w:val="0"/>
          <w:marTop w:val="0"/>
          <w:marBottom w:val="0"/>
          <w:divBdr>
            <w:top w:val="none" w:sz="0" w:space="0" w:color="auto"/>
            <w:left w:val="none" w:sz="0" w:space="0" w:color="auto"/>
            <w:bottom w:val="none" w:sz="0" w:space="0" w:color="auto"/>
            <w:right w:val="none" w:sz="0" w:space="0" w:color="auto"/>
          </w:divBdr>
        </w:div>
        <w:div w:id="327176781">
          <w:marLeft w:val="0"/>
          <w:marRight w:val="0"/>
          <w:marTop w:val="0"/>
          <w:marBottom w:val="0"/>
          <w:divBdr>
            <w:top w:val="none" w:sz="0" w:space="0" w:color="auto"/>
            <w:left w:val="none" w:sz="0" w:space="0" w:color="auto"/>
            <w:bottom w:val="none" w:sz="0" w:space="0" w:color="auto"/>
            <w:right w:val="none" w:sz="0" w:space="0" w:color="auto"/>
          </w:divBdr>
        </w:div>
      </w:divsChild>
    </w:div>
    <w:div w:id="1194464963">
      <w:bodyDiv w:val="1"/>
      <w:marLeft w:val="0"/>
      <w:marRight w:val="0"/>
      <w:marTop w:val="0"/>
      <w:marBottom w:val="0"/>
      <w:divBdr>
        <w:top w:val="none" w:sz="0" w:space="0" w:color="auto"/>
        <w:left w:val="none" w:sz="0" w:space="0" w:color="auto"/>
        <w:bottom w:val="none" w:sz="0" w:space="0" w:color="auto"/>
        <w:right w:val="none" w:sz="0" w:space="0" w:color="auto"/>
      </w:divBdr>
    </w:div>
    <w:div w:id="20896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loda/id/LEGIARTI000031639207/2016-01-01/"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775DA-B098-4F13-98EA-6CA75C7E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7</Pages>
  <Words>2734</Words>
  <Characters>15042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28</cp:revision>
  <cp:lastPrinted>2024-09-17T12:28:00Z</cp:lastPrinted>
  <dcterms:created xsi:type="dcterms:W3CDTF">2024-07-17T09:22:00Z</dcterms:created>
  <dcterms:modified xsi:type="dcterms:W3CDTF">2024-09-18T13:20:00Z</dcterms:modified>
</cp:coreProperties>
</file>